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5D8F" w14:textId="77777777" w:rsidR="00F24FE6" w:rsidRPr="00396CD3" w:rsidRDefault="00F24FE6" w:rsidP="00F24FE6">
      <w:pPr>
        <w:pStyle w:val="aa"/>
        <w:ind w:left="0" w:firstLine="0"/>
        <w:rPr>
          <w:sz w:val="24"/>
          <w:szCs w:val="24"/>
        </w:rPr>
      </w:pPr>
    </w:p>
    <w:p w14:paraId="54AC0E3D" w14:textId="77777777" w:rsidR="00F24FE6" w:rsidRPr="00396CD3" w:rsidRDefault="00F24FE6" w:rsidP="00F24FE6">
      <w:pPr>
        <w:pStyle w:val="aa"/>
        <w:rPr>
          <w:sz w:val="24"/>
          <w:szCs w:val="24"/>
        </w:rPr>
      </w:pPr>
    </w:p>
    <w:p w14:paraId="67AB2B73" w14:textId="77777777" w:rsidR="00F24FE6" w:rsidRPr="00881361" w:rsidRDefault="00F24FE6" w:rsidP="00F24FE6">
      <w:pPr>
        <w:pStyle w:val="aa"/>
        <w:ind w:left="1276" w:hanging="1276"/>
        <w:jc w:val="center"/>
        <w:rPr>
          <w:sz w:val="22"/>
          <w:szCs w:val="22"/>
        </w:rPr>
      </w:pPr>
      <w:r w:rsidRPr="00881361">
        <w:rPr>
          <w:sz w:val="22"/>
          <w:szCs w:val="22"/>
        </w:rPr>
        <w:t>Д  О  Г  О  В  О  Р</w:t>
      </w:r>
    </w:p>
    <w:p w14:paraId="2CAECD32" w14:textId="77777777" w:rsidR="00F24FE6" w:rsidRPr="00881361" w:rsidRDefault="00F24FE6" w:rsidP="00F24FE6">
      <w:pPr>
        <w:pStyle w:val="aa"/>
        <w:ind w:left="1276" w:hanging="1276"/>
        <w:jc w:val="center"/>
        <w:rPr>
          <w:sz w:val="22"/>
          <w:szCs w:val="22"/>
        </w:rPr>
      </w:pPr>
      <w:r w:rsidRPr="00881361">
        <w:rPr>
          <w:sz w:val="22"/>
          <w:szCs w:val="22"/>
        </w:rPr>
        <w:t>/проект/</w:t>
      </w:r>
    </w:p>
    <w:p w14:paraId="4902B8A7" w14:textId="77777777" w:rsidR="00F24FE6" w:rsidRPr="00881361" w:rsidRDefault="00F24FE6" w:rsidP="00F24FE6">
      <w:pPr>
        <w:pStyle w:val="aa"/>
        <w:ind w:left="1276" w:hanging="1276"/>
        <w:rPr>
          <w:sz w:val="22"/>
          <w:szCs w:val="22"/>
        </w:rPr>
      </w:pPr>
    </w:p>
    <w:p w14:paraId="0872AF12" w14:textId="77777777" w:rsidR="00F24FE6" w:rsidRPr="00881361" w:rsidRDefault="00F24FE6" w:rsidP="00F24FE6">
      <w:pPr>
        <w:jc w:val="both"/>
        <w:rPr>
          <w:sz w:val="22"/>
          <w:szCs w:val="22"/>
        </w:rPr>
      </w:pPr>
      <w:r w:rsidRPr="00881361">
        <w:rPr>
          <w:sz w:val="22"/>
          <w:szCs w:val="22"/>
          <w:lang w:val="ru-RU"/>
        </w:rPr>
        <w:tab/>
      </w:r>
      <w:proofErr w:type="spellStart"/>
      <w:r w:rsidRPr="00881361">
        <w:rPr>
          <w:sz w:val="22"/>
          <w:szCs w:val="22"/>
          <w:lang w:val="ru-RU"/>
        </w:rPr>
        <w:t>Днес</w:t>
      </w:r>
      <w:proofErr w:type="spellEnd"/>
      <w:r w:rsidRPr="00881361">
        <w:rPr>
          <w:sz w:val="22"/>
          <w:szCs w:val="22"/>
          <w:lang w:val="ru-RU"/>
        </w:rPr>
        <w:t>,………….20.... г.,</w:t>
      </w:r>
      <w:r w:rsidRPr="00881361">
        <w:rPr>
          <w:bCs/>
          <w:sz w:val="22"/>
          <w:szCs w:val="22"/>
          <w:lang w:val="ru-RU"/>
        </w:rPr>
        <w:t xml:space="preserve"> </w:t>
      </w:r>
      <w:r w:rsidRPr="00881361">
        <w:rPr>
          <w:sz w:val="22"/>
          <w:szCs w:val="22"/>
          <w:lang w:val="ru-RU"/>
        </w:rPr>
        <w:t xml:space="preserve">в </w:t>
      </w:r>
      <w:proofErr w:type="spellStart"/>
      <w:r w:rsidRPr="00881361">
        <w:rPr>
          <w:sz w:val="22"/>
          <w:szCs w:val="22"/>
          <w:lang w:val="ru-RU"/>
        </w:rPr>
        <w:t>гр</w:t>
      </w:r>
      <w:proofErr w:type="spellEnd"/>
      <w:r w:rsidRPr="00881361">
        <w:rPr>
          <w:sz w:val="22"/>
          <w:szCs w:val="22"/>
          <w:lang w:val="ru-RU"/>
        </w:rPr>
        <w:t xml:space="preserve">/с........, </w:t>
      </w:r>
      <w:proofErr w:type="spellStart"/>
      <w:r w:rsidRPr="00881361">
        <w:rPr>
          <w:sz w:val="22"/>
          <w:szCs w:val="22"/>
          <w:lang w:val="ru-RU"/>
        </w:rPr>
        <w:t>област</w:t>
      </w:r>
      <w:proofErr w:type="spellEnd"/>
      <w:r w:rsidRPr="00881361">
        <w:rPr>
          <w:sz w:val="22"/>
          <w:szCs w:val="22"/>
          <w:lang w:val="ru-RU"/>
        </w:rPr>
        <w:t xml:space="preserve"> ...........се </w:t>
      </w:r>
      <w:proofErr w:type="spellStart"/>
      <w:r w:rsidRPr="00881361">
        <w:rPr>
          <w:sz w:val="22"/>
          <w:szCs w:val="22"/>
          <w:lang w:val="ru-RU"/>
        </w:rPr>
        <w:t>сключи</w:t>
      </w:r>
      <w:proofErr w:type="spellEnd"/>
      <w:r w:rsidRPr="00881361">
        <w:rPr>
          <w:sz w:val="22"/>
          <w:szCs w:val="22"/>
          <w:lang w:val="ru-RU"/>
        </w:rPr>
        <w:t xml:space="preserve"> този договор между: </w:t>
      </w:r>
    </w:p>
    <w:p w14:paraId="32B2F532" w14:textId="77777777" w:rsidR="00F24FE6" w:rsidRPr="00881361" w:rsidRDefault="00F24FE6" w:rsidP="00F24FE6">
      <w:pPr>
        <w:jc w:val="both"/>
        <w:rPr>
          <w:sz w:val="22"/>
          <w:szCs w:val="22"/>
          <w:lang w:val="ru-RU"/>
        </w:rPr>
      </w:pPr>
      <w:r w:rsidRPr="00881361">
        <w:rPr>
          <w:sz w:val="22"/>
          <w:szCs w:val="22"/>
        </w:rPr>
        <w:tab/>
      </w:r>
    </w:p>
    <w:p w14:paraId="167546B9" w14:textId="77777777" w:rsidR="003C381E" w:rsidRPr="00881361" w:rsidRDefault="00F24FE6" w:rsidP="00F24FE6">
      <w:pPr>
        <w:pStyle w:val="aa"/>
        <w:ind w:left="0" w:firstLine="0"/>
        <w:rPr>
          <w:sz w:val="22"/>
          <w:szCs w:val="22"/>
          <w:lang w:val="ru-RU"/>
        </w:rPr>
      </w:pPr>
      <w:r w:rsidRPr="00881361">
        <w:rPr>
          <w:sz w:val="22"/>
          <w:szCs w:val="22"/>
          <w:lang w:val="ru-RU"/>
        </w:rPr>
        <w:tab/>
      </w:r>
    </w:p>
    <w:p w14:paraId="2C26EC98" w14:textId="0E719218" w:rsidR="00F24FE6" w:rsidRPr="00881361" w:rsidRDefault="00C645F4" w:rsidP="00F24FE6">
      <w:pPr>
        <w:pStyle w:val="aa"/>
        <w:ind w:left="0" w:firstLine="0"/>
        <w:rPr>
          <w:sz w:val="22"/>
          <w:szCs w:val="22"/>
          <w:lang w:val="ru-RU"/>
        </w:rPr>
      </w:pPr>
      <w:r w:rsidRPr="00881361">
        <w:rPr>
          <w:sz w:val="22"/>
          <w:szCs w:val="22"/>
          <w:lang w:val="ru-RU"/>
        </w:rPr>
        <w:t>"</w:t>
      </w:r>
      <w:r w:rsidR="003C238E" w:rsidRPr="00881361">
        <w:rPr>
          <w:sz w:val="22"/>
          <w:szCs w:val="22"/>
          <w:lang w:val="ru-RU"/>
        </w:rPr>
        <w:t>Хидрострой</w:t>
      </w:r>
      <w:r w:rsidRPr="00881361">
        <w:rPr>
          <w:sz w:val="22"/>
          <w:szCs w:val="22"/>
          <w:lang w:val="ru-RU"/>
        </w:rPr>
        <w:t xml:space="preserve">" </w:t>
      </w:r>
      <w:r w:rsidR="003C238E" w:rsidRPr="00881361">
        <w:rPr>
          <w:sz w:val="22"/>
          <w:szCs w:val="22"/>
          <w:lang w:val="ru-RU"/>
        </w:rPr>
        <w:t>А</w:t>
      </w:r>
      <w:r w:rsidRPr="00881361">
        <w:rPr>
          <w:sz w:val="22"/>
          <w:szCs w:val="22"/>
          <w:lang w:val="ru-RU"/>
        </w:rPr>
        <w:t>Д</w:t>
      </w:r>
      <w:r w:rsidR="003C381E" w:rsidRPr="00881361">
        <w:rPr>
          <w:sz w:val="22"/>
          <w:szCs w:val="22"/>
          <w:lang w:val="ru-RU"/>
        </w:rPr>
        <w:t>,</w:t>
      </w:r>
      <w:r w:rsidRPr="00881361">
        <w:rPr>
          <w:sz w:val="22"/>
          <w:szCs w:val="22"/>
          <w:lang w:val="ru-RU"/>
        </w:rPr>
        <w:t xml:space="preserve"> </w:t>
      </w:r>
      <w:r w:rsidR="00F24FE6" w:rsidRPr="00881361">
        <w:rPr>
          <w:b w:val="0"/>
          <w:sz w:val="22"/>
          <w:szCs w:val="22"/>
        </w:rPr>
        <w:t>със седалище и адрес на управление:</w:t>
      </w:r>
      <w:r w:rsidRPr="00881361">
        <w:rPr>
          <w:b w:val="0"/>
          <w:sz w:val="22"/>
          <w:szCs w:val="22"/>
        </w:rPr>
        <w:t xml:space="preserve"> </w:t>
      </w:r>
      <w:r w:rsidR="003C238E" w:rsidRPr="00881361">
        <w:rPr>
          <w:b w:val="0"/>
          <w:sz w:val="22"/>
          <w:szCs w:val="22"/>
        </w:rPr>
        <w:t>гр. София, бул. „Цар Освободител“ №6</w:t>
      </w:r>
      <w:r w:rsidR="00F24FE6" w:rsidRPr="00881361">
        <w:rPr>
          <w:b w:val="0"/>
          <w:sz w:val="22"/>
          <w:szCs w:val="22"/>
        </w:rPr>
        <w:t>, БУЛСТАТ</w:t>
      </w:r>
      <w:r w:rsidRPr="00881361">
        <w:rPr>
          <w:b w:val="0"/>
          <w:sz w:val="22"/>
          <w:szCs w:val="22"/>
        </w:rPr>
        <w:t xml:space="preserve"> </w:t>
      </w:r>
      <w:r w:rsidR="003C238E" w:rsidRPr="00881361">
        <w:rPr>
          <w:b w:val="0"/>
          <w:sz w:val="22"/>
          <w:szCs w:val="22"/>
        </w:rPr>
        <w:t>103029862</w:t>
      </w:r>
      <w:r w:rsidRPr="00881361">
        <w:rPr>
          <w:b w:val="0"/>
          <w:sz w:val="22"/>
          <w:szCs w:val="22"/>
        </w:rPr>
        <w:t xml:space="preserve"> представлявано </w:t>
      </w:r>
      <w:r w:rsidR="00F24FE6" w:rsidRPr="00881361">
        <w:rPr>
          <w:b w:val="0"/>
          <w:sz w:val="22"/>
          <w:szCs w:val="22"/>
        </w:rPr>
        <w:t>от</w:t>
      </w:r>
      <w:r w:rsidRPr="00881361">
        <w:rPr>
          <w:b w:val="0"/>
          <w:sz w:val="22"/>
          <w:szCs w:val="22"/>
        </w:rPr>
        <w:t xml:space="preserve"> </w:t>
      </w:r>
      <w:r w:rsidR="003C238E" w:rsidRPr="00881361">
        <w:rPr>
          <w:b w:val="0"/>
          <w:sz w:val="22"/>
          <w:szCs w:val="22"/>
        </w:rPr>
        <w:t xml:space="preserve">Николай Купенов Пашов </w:t>
      </w:r>
      <w:r w:rsidR="00881361">
        <w:rPr>
          <w:b w:val="0"/>
          <w:sz w:val="22"/>
          <w:szCs w:val="22"/>
        </w:rPr>
        <w:t>– изпълнителен директор</w:t>
      </w:r>
      <w:r w:rsidR="00F24FE6" w:rsidRPr="00881361">
        <w:rPr>
          <w:b w:val="0"/>
          <w:sz w:val="22"/>
          <w:szCs w:val="22"/>
        </w:rPr>
        <w:t xml:space="preserve">, наричан  за краткост </w:t>
      </w:r>
      <w:r w:rsidR="00F24FE6" w:rsidRPr="00881361">
        <w:rPr>
          <w:sz w:val="22"/>
          <w:szCs w:val="22"/>
        </w:rPr>
        <w:t>БЕНЕФИЦИЕНТ</w:t>
      </w:r>
      <w:r w:rsidR="00F24FE6" w:rsidRPr="00881361">
        <w:rPr>
          <w:b w:val="0"/>
          <w:sz w:val="22"/>
          <w:szCs w:val="22"/>
        </w:rPr>
        <w:t>,</w:t>
      </w:r>
    </w:p>
    <w:p w14:paraId="6C4F3E56" w14:textId="77777777" w:rsidR="00F24FE6" w:rsidRPr="00881361" w:rsidRDefault="00F24FE6" w:rsidP="00F24FE6">
      <w:pPr>
        <w:jc w:val="both"/>
        <w:rPr>
          <w:sz w:val="22"/>
          <w:szCs w:val="22"/>
        </w:rPr>
      </w:pPr>
      <w:r w:rsidRPr="00881361">
        <w:rPr>
          <w:sz w:val="22"/>
          <w:szCs w:val="22"/>
          <w:lang w:val="ru-RU"/>
        </w:rPr>
        <w:tab/>
      </w:r>
    </w:p>
    <w:p w14:paraId="37174F25" w14:textId="0D882CD2" w:rsidR="00F24FE6" w:rsidRPr="00881361" w:rsidRDefault="00F24FE6" w:rsidP="00F24FE6">
      <w:pPr>
        <w:jc w:val="both"/>
        <w:rPr>
          <w:sz w:val="22"/>
          <w:szCs w:val="22"/>
        </w:rPr>
      </w:pPr>
      <w:r w:rsidRPr="00881361">
        <w:rPr>
          <w:sz w:val="22"/>
          <w:szCs w:val="22"/>
          <w:lang w:val="ru-RU"/>
        </w:rPr>
        <w:tab/>
        <w:t xml:space="preserve">от </w:t>
      </w:r>
      <w:proofErr w:type="spellStart"/>
      <w:r w:rsidR="00D375F7">
        <w:rPr>
          <w:sz w:val="22"/>
          <w:szCs w:val="22"/>
          <w:lang w:val="ru-RU"/>
        </w:rPr>
        <w:t>една</w:t>
      </w:r>
      <w:proofErr w:type="spellEnd"/>
      <w:r w:rsidR="00D375F7">
        <w:rPr>
          <w:sz w:val="22"/>
          <w:szCs w:val="22"/>
          <w:lang w:val="ru-RU"/>
        </w:rPr>
        <w:t xml:space="preserve"> </w:t>
      </w:r>
      <w:r w:rsidRPr="00881361">
        <w:rPr>
          <w:sz w:val="22"/>
          <w:szCs w:val="22"/>
          <w:lang w:val="ru-RU"/>
        </w:rPr>
        <w:t xml:space="preserve"> страна и от друга</w:t>
      </w:r>
      <w:r w:rsidRPr="00881361">
        <w:rPr>
          <w:sz w:val="22"/>
          <w:szCs w:val="22"/>
        </w:rPr>
        <w:t xml:space="preserve"> страна</w:t>
      </w:r>
      <w:r w:rsidRPr="00881361">
        <w:rPr>
          <w:sz w:val="22"/>
          <w:szCs w:val="22"/>
          <w:lang w:val="ru-RU"/>
        </w:rPr>
        <w:t>:</w:t>
      </w:r>
    </w:p>
    <w:p w14:paraId="1444197B" w14:textId="77777777" w:rsidR="00F24FE6" w:rsidRPr="00881361" w:rsidRDefault="00F24FE6" w:rsidP="00F24FE6">
      <w:pPr>
        <w:pStyle w:val="aa"/>
        <w:ind w:left="0" w:firstLine="0"/>
        <w:rPr>
          <w:b w:val="0"/>
          <w:sz w:val="22"/>
          <w:szCs w:val="22"/>
          <w:lang w:val="ru-RU"/>
        </w:rPr>
      </w:pPr>
      <w:r w:rsidRPr="00881361">
        <w:rPr>
          <w:b w:val="0"/>
          <w:sz w:val="22"/>
          <w:szCs w:val="22"/>
        </w:rPr>
        <w:tab/>
      </w:r>
    </w:p>
    <w:p w14:paraId="139251C3" w14:textId="77777777" w:rsidR="00F24FE6" w:rsidRPr="00881361" w:rsidRDefault="00F24FE6" w:rsidP="00F24FE6">
      <w:pPr>
        <w:pStyle w:val="aa"/>
        <w:ind w:left="0" w:firstLine="0"/>
        <w:rPr>
          <w:b w:val="0"/>
          <w:sz w:val="22"/>
          <w:szCs w:val="22"/>
        </w:rPr>
      </w:pPr>
      <w:r w:rsidRPr="00881361">
        <w:rPr>
          <w:b w:val="0"/>
          <w:sz w:val="22"/>
          <w:szCs w:val="22"/>
          <w:lang w:val="ru-RU"/>
        </w:rPr>
        <w:tab/>
      </w:r>
      <w:r w:rsidRPr="00881361">
        <w:rPr>
          <w:b w:val="0"/>
          <w:sz w:val="22"/>
          <w:szCs w:val="22"/>
        </w:rPr>
        <w:t>………………………………………......................................................................</w:t>
      </w:r>
      <w:r w:rsidR="003C381E" w:rsidRPr="00881361">
        <w:rPr>
          <w:b w:val="0"/>
          <w:sz w:val="22"/>
          <w:szCs w:val="22"/>
        </w:rPr>
        <w:t>........</w:t>
      </w:r>
      <w:r w:rsidRPr="00881361">
        <w:rPr>
          <w:b w:val="0"/>
          <w:sz w:val="22"/>
          <w:szCs w:val="22"/>
        </w:rPr>
        <w:t xml:space="preserve">, със седалище и адрес на управление:............................................................................................., БУЛСТАТ представлявано от……………………………………................................................................................., наричан  за краткост </w:t>
      </w:r>
      <w:r w:rsidRPr="00881361">
        <w:rPr>
          <w:sz w:val="22"/>
          <w:szCs w:val="22"/>
        </w:rPr>
        <w:t>ИЗПЪЛНИТЕЛ</w:t>
      </w:r>
      <w:r w:rsidRPr="00881361">
        <w:rPr>
          <w:b w:val="0"/>
          <w:sz w:val="22"/>
          <w:szCs w:val="22"/>
        </w:rPr>
        <w:t>, за следното :</w:t>
      </w:r>
    </w:p>
    <w:p w14:paraId="6F5763A7" w14:textId="77777777" w:rsidR="00F24FE6" w:rsidRPr="00881361" w:rsidRDefault="00F24FE6" w:rsidP="00F24FE6">
      <w:pPr>
        <w:pStyle w:val="aa"/>
        <w:ind w:left="0" w:firstLine="0"/>
        <w:rPr>
          <w:b w:val="0"/>
          <w:sz w:val="22"/>
          <w:szCs w:val="22"/>
          <w:lang w:val="ru-RU"/>
        </w:rPr>
      </w:pPr>
    </w:p>
    <w:p w14:paraId="0696F841" w14:textId="77777777" w:rsidR="00F24FE6" w:rsidRPr="00881361" w:rsidRDefault="00F24FE6" w:rsidP="00F24FE6">
      <w:pPr>
        <w:pStyle w:val="aa"/>
        <w:ind w:left="0" w:firstLine="0"/>
        <w:rPr>
          <w:b w:val="0"/>
          <w:sz w:val="22"/>
          <w:szCs w:val="22"/>
          <w:lang w:val="ru-RU"/>
        </w:rPr>
      </w:pPr>
    </w:p>
    <w:p w14:paraId="68BE8F61" w14:textId="77777777" w:rsidR="00F24FE6" w:rsidRPr="00881361" w:rsidRDefault="00F24FE6" w:rsidP="00F24FE6">
      <w:pPr>
        <w:pStyle w:val="aa"/>
        <w:ind w:left="0" w:firstLine="720"/>
        <w:rPr>
          <w:sz w:val="22"/>
          <w:szCs w:val="22"/>
        </w:rPr>
      </w:pPr>
      <w:r w:rsidRPr="00881361">
        <w:rPr>
          <w:sz w:val="22"/>
          <w:szCs w:val="22"/>
        </w:rPr>
        <w:t>І. ПРЕДМЕТ НА ДОГОВОРА</w:t>
      </w:r>
    </w:p>
    <w:p w14:paraId="718F7E29" w14:textId="77777777" w:rsidR="00F24FE6" w:rsidRPr="00881361" w:rsidRDefault="00F24FE6" w:rsidP="00F24FE6">
      <w:pPr>
        <w:pStyle w:val="2"/>
        <w:ind w:right="0" w:firstLine="1440"/>
        <w:rPr>
          <w:rFonts w:ascii="Times New Roman" w:hAnsi="Times New Roman"/>
          <w:sz w:val="22"/>
          <w:szCs w:val="22"/>
        </w:rPr>
      </w:pPr>
    </w:p>
    <w:p w14:paraId="28E7E9C0" w14:textId="77777777" w:rsidR="007D4FBD" w:rsidRPr="00881361" w:rsidRDefault="00F24FE6" w:rsidP="007D4FBD">
      <w:pPr>
        <w:pStyle w:val="af"/>
        <w:numPr>
          <w:ilvl w:val="0"/>
          <w:numId w:val="5"/>
        </w:numPr>
        <w:autoSpaceDE w:val="0"/>
        <w:jc w:val="both"/>
        <w:rPr>
          <w:sz w:val="22"/>
          <w:szCs w:val="22"/>
        </w:rPr>
      </w:pPr>
      <w:r w:rsidRPr="00881361">
        <w:rPr>
          <w:b/>
          <w:sz w:val="22"/>
          <w:szCs w:val="22"/>
        </w:rPr>
        <w:t>БЕНЕФИЦИЕНТЪТ</w:t>
      </w:r>
      <w:r w:rsidRPr="00881361">
        <w:rPr>
          <w:sz w:val="22"/>
          <w:szCs w:val="22"/>
        </w:rPr>
        <w:t xml:space="preserve"> възлага, а </w:t>
      </w:r>
      <w:r w:rsidRPr="00881361">
        <w:rPr>
          <w:b/>
          <w:sz w:val="22"/>
          <w:szCs w:val="22"/>
        </w:rPr>
        <w:t xml:space="preserve">ИЗПЪЛНИТЕЛЯТ </w:t>
      </w:r>
      <w:r w:rsidRPr="00881361">
        <w:rPr>
          <w:sz w:val="22"/>
          <w:szCs w:val="22"/>
        </w:rPr>
        <w:t>приема да извърши</w:t>
      </w:r>
    </w:p>
    <w:p w14:paraId="3413DC1E" w14:textId="1CEF1CBE" w:rsidR="007D4FBD" w:rsidRPr="00881361" w:rsidRDefault="007D4FBD" w:rsidP="00187AC1">
      <w:pPr>
        <w:autoSpaceDE w:val="0"/>
        <w:jc w:val="both"/>
        <w:rPr>
          <w:sz w:val="22"/>
          <w:szCs w:val="22"/>
        </w:rPr>
      </w:pPr>
      <w:bookmarkStart w:id="0" w:name="_Hlk198630179"/>
      <w:r w:rsidRPr="00881361">
        <w:rPr>
          <w:bCs/>
          <w:sz w:val="22"/>
          <w:szCs w:val="22"/>
        </w:rPr>
        <w:t>дост</w:t>
      </w:r>
      <w:r w:rsidR="00187AC1" w:rsidRPr="00881361">
        <w:rPr>
          <w:bCs/>
          <w:sz w:val="22"/>
          <w:szCs w:val="22"/>
        </w:rPr>
        <w:t xml:space="preserve">авка  на </w:t>
      </w:r>
      <w:r w:rsidR="00EC0E89" w:rsidRPr="00881361">
        <w:rPr>
          <w:bCs/>
          <w:sz w:val="22"/>
          <w:szCs w:val="22"/>
        </w:rPr>
        <w:t xml:space="preserve">ергономични столове – 65 бр. </w:t>
      </w:r>
    </w:p>
    <w:p w14:paraId="78F02BDC" w14:textId="77777777" w:rsidR="00DC49D5" w:rsidRPr="00881361" w:rsidRDefault="00DC49D5" w:rsidP="00F24FE6">
      <w:pPr>
        <w:tabs>
          <w:tab w:val="left" w:pos="6030"/>
        </w:tabs>
        <w:jc w:val="both"/>
        <w:rPr>
          <w:sz w:val="22"/>
          <w:szCs w:val="22"/>
          <w:lang w:val="ru-RU"/>
        </w:rPr>
      </w:pPr>
    </w:p>
    <w:bookmarkEnd w:id="0"/>
    <w:p w14:paraId="30CF8345" w14:textId="77777777" w:rsidR="00F24FE6" w:rsidRPr="00881361" w:rsidRDefault="00DC49D5" w:rsidP="00F24FE6">
      <w:pPr>
        <w:tabs>
          <w:tab w:val="left" w:pos="6030"/>
        </w:tabs>
        <w:jc w:val="both"/>
        <w:rPr>
          <w:sz w:val="22"/>
          <w:szCs w:val="22"/>
        </w:rPr>
      </w:pPr>
      <w:r w:rsidRPr="00881361">
        <w:rPr>
          <w:sz w:val="22"/>
          <w:szCs w:val="22"/>
        </w:rPr>
        <w:t>съгласно техническо и ценово предложение от офертата, неразделна част от настоящия договор.</w:t>
      </w:r>
      <w:r w:rsidR="00F24FE6" w:rsidRPr="00881361">
        <w:rPr>
          <w:sz w:val="22"/>
          <w:szCs w:val="22"/>
          <w:lang w:val="ru-RU"/>
        </w:rPr>
        <w:tab/>
      </w:r>
    </w:p>
    <w:p w14:paraId="23EBBAB8"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 xml:space="preserve">II. ЦЕНИ </w:t>
      </w:r>
    </w:p>
    <w:p w14:paraId="2566F7B7" w14:textId="77777777" w:rsidR="00F24FE6" w:rsidRPr="00881361" w:rsidRDefault="00F24FE6" w:rsidP="00F24FE6">
      <w:pPr>
        <w:pStyle w:val="2"/>
        <w:ind w:left="720" w:right="0"/>
        <w:rPr>
          <w:rFonts w:ascii="Times New Roman" w:hAnsi="Times New Roman"/>
          <w:sz w:val="22"/>
          <w:szCs w:val="22"/>
        </w:rPr>
      </w:pPr>
    </w:p>
    <w:p w14:paraId="7A39FD45" w14:textId="77777777" w:rsidR="00F24FE6" w:rsidRPr="00881361" w:rsidRDefault="00F24FE6" w:rsidP="00F24FE6">
      <w:pPr>
        <w:shd w:val="clear" w:color="auto" w:fill="FFFFFF"/>
        <w:tabs>
          <w:tab w:val="left" w:pos="567"/>
        </w:tabs>
        <w:jc w:val="both"/>
        <w:rPr>
          <w:sz w:val="22"/>
          <w:szCs w:val="22"/>
          <w:lang w:val="ru-RU"/>
        </w:rPr>
      </w:pPr>
      <w:r w:rsidRPr="00881361">
        <w:rPr>
          <w:sz w:val="22"/>
          <w:szCs w:val="22"/>
          <w:lang w:val="ru-RU"/>
        </w:rPr>
        <w:tab/>
      </w:r>
      <w:r w:rsidRPr="00881361">
        <w:rPr>
          <w:sz w:val="22"/>
          <w:szCs w:val="22"/>
        </w:rPr>
        <w:t>1.</w:t>
      </w:r>
      <w:r w:rsidRPr="00881361">
        <w:rPr>
          <w:sz w:val="22"/>
          <w:szCs w:val="22"/>
          <w:lang w:val="ru-RU"/>
        </w:rPr>
        <w:t xml:space="preserve"> </w:t>
      </w:r>
      <w:r w:rsidRPr="00881361">
        <w:rPr>
          <w:sz w:val="22"/>
          <w:szCs w:val="22"/>
        </w:rPr>
        <w:t>Бенефициентът се задължава да заплати на Изпълнителя общата максимална цена в размер на ………............(…....................................……………словом) лева, без ДДС.</w:t>
      </w:r>
      <w:r w:rsidR="00877A1C" w:rsidRPr="00881361">
        <w:rPr>
          <w:sz w:val="22"/>
          <w:szCs w:val="22"/>
        </w:rPr>
        <w:t xml:space="preserve"> съгласно приложена оферта, неразделна част от настоящия договор.</w:t>
      </w:r>
    </w:p>
    <w:p w14:paraId="1DB63F72" w14:textId="77777777" w:rsidR="00F24FE6" w:rsidRPr="00881361" w:rsidRDefault="00F24FE6" w:rsidP="00F24FE6">
      <w:pPr>
        <w:shd w:val="clear" w:color="auto" w:fill="FFFFFF"/>
        <w:tabs>
          <w:tab w:val="left" w:pos="567"/>
        </w:tabs>
        <w:jc w:val="both"/>
        <w:rPr>
          <w:sz w:val="22"/>
          <w:szCs w:val="22"/>
        </w:rPr>
      </w:pPr>
      <w:r w:rsidRPr="00881361">
        <w:rPr>
          <w:sz w:val="22"/>
          <w:szCs w:val="22"/>
          <w:lang w:val="ru-RU"/>
        </w:rPr>
        <w:tab/>
      </w:r>
      <w:r w:rsidRPr="00881361">
        <w:rPr>
          <w:sz w:val="22"/>
          <w:szCs w:val="22"/>
        </w:rPr>
        <w:t>2.</w:t>
      </w:r>
      <w:r w:rsidRPr="00881361">
        <w:rPr>
          <w:sz w:val="22"/>
          <w:szCs w:val="22"/>
          <w:lang w:val="ru-RU"/>
        </w:rPr>
        <w:t xml:space="preserve"> </w:t>
      </w:r>
      <w:r w:rsidRPr="00881361">
        <w:rPr>
          <w:sz w:val="22"/>
          <w:szCs w:val="22"/>
        </w:rPr>
        <w:t>В цената са включени всички разходи по изпълнение на доставката</w:t>
      </w:r>
      <w:r w:rsidR="00DC49D5" w:rsidRPr="00881361">
        <w:rPr>
          <w:sz w:val="22"/>
          <w:szCs w:val="22"/>
        </w:rPr>
        <w:t>.</w:t>
      </w:r>
    </w:p>
    <w:p w14:paraId="73ACCA28" w14:textId="77777777" w:rsidR="00F24FE6" w:rsidRPr="00881361" w:rsidRDefault="00F24FE6" w:rsidP="00F24FE6">
      <w:pPr>
        <w:shd w:val="clear" w:color="auto" w:fill="FFFFFF"/>
        <w:tabs>
          <w:tab w:val="left" w:pos="567"/>
        </w:tabs>
        <w:jc w:val="both"/>
        <w:rPr>
          <w:sz w:val="22"/>
          <w:szCs w:val="22"/>
          <w:lang w:val="ru-RU"/>
        </w:rPr>
      </w:pPr>
      <w:r w:rsidRPr="00881361">
        <w:rPr>
          <w:sz w:val="22"/>
          <w:szCs w:val="22"/>
          <w:lang w:val="ru-RU"/>
        </w:rPr>
        <w:tab/>
      </w:r>
      <w:r w:rsidRPr="00881361">
        <w:rPr>
          <w:sz w:val="22"/>
          <w:szCs w:val="22"/>
        </w:rPr>
        <w:t>3.</w:t>
      </w:r>
      <w:r w:rsidRPr="00881361">
        <w:rPr>
          <w:sz w:val="22"/>
          <w:szCs w:val="22"/>
          <w:lang w:val="ru-RU"/>
        </w:rPr>
        <w:t xml:space="preserve"> </w:t>
      </w:r>
      <w:r w:rsidRPr="00881361">
        <w:rPr>
          <w:sz w:val="22"/>
          <w:szCs w:val="22"/>
        </w:rPr>
        <w:t xml:space="preserve">Плащанията по настоящия договор  се извършват в национална валута </w:t>
      </w:r>
      <w:r w:rsidRPr="00881361">
        <w:rPr>
          <w:sz w:val="22"/>
          <w:szCs w:val="22"/>
          <w:lang w:val="ru-RU"/>
        </w:rPr>
        <w:t xml:space="preserve">по банков </w:t>
      </w:r>
      <w:proofErr w:type="spellStart"/>
      <w:r w:rsidRPr="00881361">
        <w:rPr>
          <w:sz w:val="22"/>
          <w:szCs w:val="22"/>
          <w:lang w:val="ru-RU"/>
        </w:rPr>
        <w:t>път</w:t>
      </w:r>
      <w:proofErr w:type="spellEnd"/>
      <w:r w:rsidRPr="00881361">
        <w:rPr>
          <w:sz w:val="22"/>
          <w:szCs w:val="22"/>
          <w:lang w:val="ru-RU"/>
        </w:rPr>
        <w:t xml:space="preserve"> с </w:t>
      </w:r>
      <w:proofErr w:type="spellStart"/>
      <w:r w:rsidRPr="00881361">
        <w:rPr>
          <w:sz w:val="22"/>
          <w:szCs w:val="22"/>
          <w:lang w:val="ru-RU"/>
        </w:rPr>
        <w:t>платежно</w:t>
      </w:r>
      <w:proofErr w:type="spellEnd"/>
      <w:r w:rsidRPr="00881361">
        <w:rPr>
          <w:sz w:val="22"/>
          <w:szCs w:val="22"/>
          <w:lang w:val="ru-RU"/>
        </w:rPr>
        <w:t xml:space="preserve"> </w:t>
      </w:r>
      <w:proofErr w:type="spellStart"/>
      <w:r w:rsidRPr="00881361">
        <w:rPr>
          <w:sz w:val="22"/>
          <w:szCs w:val="22"/>
          <w:lang w:val="ru-RU"/>
        </w:rPr>
        <w:t>нареждане</w:t>
      </w:r>
      <w:proofErr w:type="spellEnd"/>
      <w:r w:rsidRPr="00881361">
        <w:rPr>
          <w:sz w:val="22"/>
          <w:szCs w:val="22"/>
        </w:rPr>
        <w:t xml:space="preserve"> по сметка на Изпълнителя:</w:t>
      </w:r>
      <w:r w:rsidRPr="00881361">
        <w:rPr>
          <w:sz w:val="22"/>
          <w:szCs w:val="22"/>
          <w:lang w:val="ru-RU"/>
        </w:rPr>
        <w:t xml:space="preserve"> </w:t>
      </w:r>
    </w:p>
    <w:p w14:paraId="46D46741" w14:textId="77777777" w:rsidR="00F24FE6" w:rsidRPr="00881361" w:rsidRDefault="00F24FE6" w:rsidP="00F24FE6">
      <w:pPr>
        <w:shd w:val="clear" w:color="auto" w:fill="FFFFFF"/>
        <w:tabs>
          <w:tab w:val="left" w:pos="567"/>
        </w:tabs>
        <w:jc w:val="both"/>
        <w:rPr>
          <w:sz w:val="22"/>
          <w:szCs w:val="22"/>
        </w:rPr>
      </w:pPr>
    </w:p>
    <w:p w14:paraId="103708B7" w14:textId="6EB8A2AE" w:rsidR="007D4FBD" w:rsidRPr="00881361" w:rsidRDefault="007D4FBD" w:rsidP="003C238E">
      <w:pPr>
        <w:rPr>
          <w:sz w:val="22"/>
          <w:szCs w:val="22"/>
        </w:rPr>
      </w:pPr>
      <w:r w:rsidRPr="00881361">
        <w:rPr>
          <w:sz w:val="22"/>
          <w:szCs w:val="22"/>
        </w:rPr>
        <w:t xml:space="preserve">Адрес на доставка: </w:t>
      </w:r>
      <w:r w:rsidR="003C238E" w:rsidRPr="00881361">
        <w:rPr>
          <w:sz w:val="22"/>
          <w:szCs w:val="22"/>
        </w:rPr>
        <w:t xml:space="preserve"> гр. </w:t>
      </w:r>
      <w:r w:rsidR="00881361">
        <w:rPr>
          <w:sz w:val="22"/>
          <w:szCs w:val="22"/>
        </w:rPr>
        <w:t>Варна, бул. „Сливница“ №201</w:t>
      </w:r>
    </w:p>
    <w:p w14:paraId="2A5614B2" w14:textId="77777777" w:rsidR="00F24FE6" w:rsidRPr="00881361" w:rsidRDefault="00F24FE6" w:rsidP="00F24FE6">
      <w:pPr>
        <w:shd w:val="clear" w:color="auto" w:fill="FFFFFF"/>
        <w:tabs>
          <w:tab w:val="left" w:pos="567"/>
        </w:tabs>
        <w:jc w:val="both"/>
        <w:rPr>
          <w:sz w:val="22"/>
          <w:szCs w:val="22"/>
          <w:lang w:val="ru-RU"/>
        </w:rPr>
      </w:pPr>
      <w:r w:rsidRPr="00881361">
        <w:rPr>
          <w:sz w:val="22"/>
          <w:szCs w:val="22"/>
        </w:rPr>
        <w:t>Посочва се адрес и сметка на Изпълнителя.</w:t>
      </w:r>
    </w:p>
    <w:p w14:paraId="4364BDB1" w14:textId="77777777" w:rsidR="00F24FE6" w:rsidRPr="00881361" w:rsidRDefault="00F24FE6" w:rsidP="00F24FE6">
      <w:pPr>
        <w:pStyle w:val="21"/>
        <w:ind w:firstLine="0"/>
        <w:rPr>
          <w:sz w:val="22"/>
          <w:szCs w:val="22"/>
          <w:lang w:val="bg-BG"/>
        </w:rPr>
      </w:pPr>
    </w:p>
    <w:p w14:paraId="0ACDFEA7"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 xml:space="preserve">III. НАЧИН НА ПЛАЩАНЕ </w:t>
      </w:r>
    </w:p>
    <w:p w14:paraId="1BAF0DDC" w14:textId="77777777" w:rsidR="00F24FE6" w:rsidRPr="00881361" w:rsidRDefault="00F24FE6" w:rsidP="00F24FE6">
      <w:pPr>
        <w:pStyle w:val="2"/>
        <w:ind w:right="0"/>
        <w:rPr>
          <w:rFonts w:ascii="Times New Roman" w:hAnsi="Times New Roman"/>
          <w:sz w:val="22"/>
          <w:szCs w:val="22"/>
        </w:rPr>
      </w:pPr>
    </w:p>
    <w:p w14:paraId="25B36573" w14:textId="77777777" w:rsidR="00DC49D5" w:rsidRPr="00881361" w:rsidRDefault="00F24FE6" w:rsidP="00E11F4A">
      <w:pPr>
        <w:pStyle w:val="2"/>
        <w:numPr>
          <w:ilvl w:val="0"/>
          <w:numId w:val="1"/>
        </w:numPr>
        <w:tabs>
          <w:tab w:val="clear" w:pos="936"/>
          <w:tab w:val="num" w:pos="284"/>
          <w:tab w:val="num" w:pos="786"/>
          <w:tab w:val="left" w:pos="851"/>
        </w:tabs>
        <w:ind w:left="0" w:right="0" w:firstLine="567"/>
        <w:rPr>
          <w:rFonts w:ascii="Times New Roman" w:hAnsi="Times New Roman"/>
          <w:sz w:val="22"/>
          <w:szCs w:val="22"/>
        </w:rPr>
      </w:pPr>
      <w:r w:rsidRPr="00881361">
        <w:rPr>
          <w:rFonts w:ascii="Times New Roman" w:hAnsi="Times New Roman"/>
          <w:sz w:val="22"/>
          <w:szCs w:val="22"/>
        </w:rPr>
        <w:t xml:space="preserve">Плащането се извършва както следва: </w:t>
      </w:r>
    </w:p>
    <w:p w14:paraId="4EE26BFB" w14:textId="77777777" w:rsidR="0084475C" w:rsidRPr="00881361" w:rsidRDefault="001B5BBD" w:rsidP="0084475C">
      <w:pPr>
        <w:pStyle w:val="2"/>
        <w:tabs>
          <w:tab w:val="num" w:pos="786"/>
          <w:tab w:val="left" w:pos="851"/>
        </w:tabs>
        <w:rPr>
          <w:rFonts w:ascii="Times New Roman" w:hAnsi="Times New Roman"/>
          <w:sz w:val="22"/>
          <w:szCs w:val="22"/>
        </w:rPr>
      </w:pPr>
      <w:r w:rsidRPr="00881361">
        <w:rPr>
          <w:rFonts w:ascii="Times New Roman" w:hAnsi="Times New Roman"/>
          <w:sz w:val="22"/>
          <w:szCs w:val="22"/>
        </w:rPr>
        <w:tab/>
      </w:r>
      <w:r w:rsidR="0084475C" w:rsidRPr="00881361">
        <w:rPr>
          <w:rFonts w:ascii="Times New Roman" w:hAnsi="Times New Roman"/>
          <w:sz w:val="22"/>
          <w:szCs w:val="22"/>
        </w:rPr>
        <w:t>-</w:t>
      </w:r>
      <w:r w:rsidR="0084475C" w:rsidRPr="00881361">
        <w:rPr>
          <w:rFonts w:ascii="Times New Roman" w:hAnsi="Times New Roman"/>
          <w:sz w:val="22"/>
          <w:szCs w:val="22"/>
        </w:rPr>
        <w:tab/>
        <w:t>Авансово плащане – 20 % от стойността на договора платимо в срок от  10 (десет) работни дни след датата на сключване на договор и представена фактура от Изпълнителя.</w:t>
      </w:r>
    </w:p>
    <w:p w14:paraId="5F555D5D" w14:textId="77777777" w:rsidR="0084475C" w:rsidRPr="00881361" w:rsidRDefault="0084475C" w:rsidP="0084475C">
      <w:pPr>
        <w:pStyle w:val="2"/>
        <w:tabs>
          <w:tab w:val="num" w:pos="786"/>
          <w:tab w:val="left" w:pos="851"/>
        </w:tabs>
        <w:rPr>
          <w:rFonts w:ascii="Times New Roman" w:hAnsi="Times New Roman"/>
          <w:sz w:val="22"/>
          <w:szCs w:val="22"/>
        </w:rPr>
      </w:pPr>
      <w:r w:rsidRPr="00881361">
        <w:rPr>
          <w:rFonts w:ascii="Times New Roman" w:hAnsi="Times New Roman"/>
          <w:sz w:val="22"/>
          <w:szCs w:val="22"/>
        </w:rPr>
        <w:t>-</w:t>
      </w:r>
      <w:r w:rsidRPr="00881361">
        <w:rPr>
          <w:rFonts w:ascii="Times New Roman" w:hAnsi="Times New Roman"/>
          <w:sz w:val="22"/>
          <w:szCs w:val="22"/>
        </w:rPr>
        <w:tab/>
        <w:t>Междинно плащане - 30 % от стойността на договора платимо в срок от  10 (десет) работни дни след получаване уведомление за готовност за доставка от Изпълнителя</w:t>
      </w:r>
    </w:p>
    <w:p w14:paraId="0FE1F598" w14:textId="68EBA92D" w:rsidR="00187AC1" w:rsidRPr="00881361" w:rsidRDefault="0084475C" w:rsidP="0084475C">
      <w:pPr>
        <w:pStyle w:val="2"/>
        <w:tabs>
          <w:tab w:val="num" w:pos="786"/>
          <w:tab w:val="left" w:pos="851"/>
        </w:tabs>
        <w:rPr>
          <w:rFonts w:ascii="Times New Roman" w:hAnsi="Times New Roman"/>
          <w:sz w:val="22"/>
          <w:szCs w:val="22"/>
        </w:rPr>
      </w:pPr>
      <w:r w:rsidRPr="00881361">
        <w:rPr>
          <w:rFonts w:ascii="Times New Roman" w:hAnsi="Times New Roman"/>
          <w:sz w:val="22"/>
          <w:szCs w:val="22"/>
        </w:rPr>
        <w:t>-</w:t>
      </w:r>
      <w:r w:rsidRPr="00881361">
        <w:rPr>
          <w:rFonts w:ascii="Times New Roman" w:hAnsi="Times New Roman"/>
          <w:sz w:val="22"/>
          <w:szCs w:val="22"/>
        </w:rPr>
        <w:tab/>
        <w:t xml:space="preserve">Окончателно плащане – 50 % от стойността на договора, платимо в срок от 10 (десет) работни дни след окончателна доставка и монтаж и представена фактура от Изпълнителя и </w:t>
      </w:r>
      <w:r w:rsidRPr="00881361">
        <w:rPr>
          <w:rFonts w:ascii="Times New Roman" w:hAnsi="Times New Roman"/>
          <w:sz w:val="22"/>
          <w:szCs w:val="22"/>
        </w:rPr>
        <w:lastRenderedPageBreak/>
        <w:t xml:space="preserve">двустранно подписан финален </w:t>
      </w:r>
      <w:proofErr w:type="spellStart"/>
      <w:r w:rsidRPr="00881361">
        <w:rPr>
          <w:rFonts w:ascii="Times New Roman" w:hAnsi="Times New Roman"/>
          <w:sz w:val="22"/>
          <w:szCs w:val="22"/>
        </w:rPr>
        <w:t>Приемо</w:t>
      </w:r>
      <w:proofErr w:type="spellEnd"/>
      <w:r w:rsidRPr="00881361">
        <w:rPr>
          <w:rFonts w:ascii="Times New Roman" w:hAnsi="Times New Roman"/>
          <w:sz w:val="22"/>
          <w:szCs w:val="22"/>
        </w:rPr>
        <w:t xml:space="preserve"> – предавателен протокол за извършена доставка,  но не по-късно от крайния срок за изпълнението на договор № BG05SFPR002-1.004-0142-C01, а именно 01.11.2026 г. Всички плащания се извършват по банков път, по банкова сметка, с титуляр определеният за изпълнител кандидат.</w:t>
      </w:r>
    </w:p>
    <w:p w14:paraId="50354D96" w14:textId="77777777" w:rsidR="0084475C" w:rsidRPr="00881361" w:rsidRDefault="0084475C" w:rsidP="00187AC1">
      <w:pPr>
        <w:pStyle w:val="2"/>
        <w:tabs>
          <w:tab w:val="num" w:pos="786"/>
          <w:tab w:val="left" w:pos="851"/>
        </w:tabs>
        <w:ind w:right="0"/>
        <w:rPr>
          <w:rFonts w:ascii="Times New Roman" w:hAnsi="Times New Roman"/>
          <w:sz w:val="22"/>
          <w:szCs w:val="22"/>
        </w:rPr>
      </w:pPr>
    </w:p>
    <w:p w14:paraId="6F5C4481" w14:textId="5D4AFFF3" w:rsidR="00F24FE6" w:rsidRPr="00881361" w:rsidRDefault="00DC49D5" w:rsidP="0084475C">
      <w:pPr>
        <w:pStyle w:val="2"/>
        <w:numPr>
          <w:ilvl w:val="0"/>
          <w:numId w:val="1"/>
        </w:numPr>
        <w:tabs>
          <w:tab w:val="left" w:pos="851"/>
        </w:tabs>
        <w:ind w:right="0"/>
        <w:rPr>
          <w:rFonts w:ascii="Times New Roman" w:hAnsi="Times New Roman"/>
          <w:sz w:val="22"/>
          <w:szCs w:val="22"/>
        </w:rPr>
      </w:pPr>
      <w:r w:rsidRPr="00881361">
        <w:rPr>
          <w:rFonts w:ascii="Times New Roman" w:hAnsi="Times New Roman"/>
          <w:sz w:val="22"/>
          <w:szCs w:val="22"/>
        </w:rPr>
        <w:t>Всички разходни документи трябва да са издадени на името на „</w:t>
      </w:r>
      <w:r w:rsidR="00187AC1" w:rsidRPr="00881361">
        <w:rPr>
          <w:rFonts w:ascii="Times New Roman" w:hAnsi="Times New Roman"/>
          <w:sz w:val="22"/>
          <w:szCs w:val="22"/>
        </w:rPr>
        <w:t>Хидрост</w:t>
      </w:r>
      <w:r w:rsidR="00881361">
        <w:rPr>
          <w:rFonts w:ascii="Times New Roman" w:hAnsi="Times New Roman"/>
          <w:sz w:val="22"/>
          <w:szCs w:val="22"/>
        </w:rPr>
        <w:t>р</w:t>
      </w:r>
      <w:r w:rsidR="00187AC1" w:rsidRPr="00881361">
        <w:rPr>
          <w:rFonts w:ascii="Times New Roman" w:hAnsi="Times New Roman"/>
          <w:sz w:val="22"/>
          <w:szCs w:val="22"/>
        </w:rPr>
        <w:t>ой</w:t>
      </w:r>
      <w:r w:rsidRPr="00881361">
        <w:rPr>
          <w:rFonts w:ascii="Times New Roman" w:hAnsi="Times New Roman"/>
          <w:sz w:val="22"/>
          <w:szCs w:val="22"/>
        </w:rPr>
        <w:t>“</w:t>
      </w:r>
      <w:r w:rsidR="00187AC1" w:rsidRPr="00881361">
        <w:rPr>
          <w:rFonts w:ascii="Times New Roman" w:hAnsi="Times New Roman"/>
          <w:sz w:val="22"/>
          <w:szCs w:val="22"/>
        </w:rPr>
        <w:t xml:space="preserve"> А</w:t>
      </w:r>
      <w:r w:rsidRPr="00881361">
        <w:rPr>
          <w:rFonts w:ascii="Times New Roman" w:hAnsi="Times New Roman"/>
          <w:sz w:val="22"/>
          <w:szCs w:val="22"/>
        </w:rPr>
        <w:t xml:space="preserve">Д  и в тях трябва да е изрично указано, че разходът се извършва по административен договор </w:t>
      </w:r>
      <w:r w:rsidR="003C238E" w:rsidRPr="00881361">
        <w:rPr>
          <w:rFonts w:ascii="Times New Roman" w:hAnsi="Times New Roman"/>
          <w:sz w:val="22"/>
          <w:szCs w:val="22"/>
        </w:rPr>
        <w:t xml:space="preserve">№ BG05SFPR002-1.004-0142-C01 </w:t>
      </w:r>
      <w:r w:rsidRPr="00881361">
        <w:rPr>
          <w:rFonts w:ascii="Times New Roman" w:hAnsi="Times New Roman"/>
          <w:sz w:val="22"/>
          <w:szCs w:val="22"/>
          <w:lang w:eastAsia="fr-FR"/>
        </w:rPr>
        <w:t xml:space="preserve">„Адаптиране на работната среда в </w:t>
      </w:r>
      <w:r w:rsidR="00187AC1" w:rsidRPr="00881361">
        <w:rPr>
          <w:rFonts w:ascii="Times New Roman" w:hAnsi="Times New Roman"/>
          <w:sz w:val="22"/>
          <w:szCs w:val="22"/>
          <w:lang w:eastAsia="fr-FR"/>
        </w:rPr>
        <w:t>„Хидрост</w:t>
      </w:r>
      <w:r w:rsidR="00881361">
        <w:rPr>
          <w:rFonts w:ascii="Times New Roman" w:hAnsi="Times New Roman"/>
          <w:sz w:val="22"/>
          <w:szCs w:val="22"/>
          <w:lang w:eastAsia="fr-FR"/>
        </w:rPr>
        <w:t>р</w:t>
      </w:r>
      <w:r w:rsidR="00187AC1" w:rsidRPr="00881361">
        <w:rPr>
          <w:rFonts w:ascii="Times New Roman" w:hAnsi="Times New Roman"/>
          <w:sz w:val="22"/>
          <w:szCs w:val="22"/>
          <w:lang w:eastAsia="fr-FR"/>
        </w:rPr>
        <w:t xml:space="preserve">ой“ АД  </w:t>
      </w:r>
      <w:r w:rsidRPr="00881361">
        <w:rPr>
          <w:rFonts w:ascii="Times New Roman" w:hAnsi="Times New Roman"/>
          <w:sz w:val="22"/>
          <w:szCs w:val="22"/>
        </w:rPr>
        <w:t>финансиран от Програма „Развитие на човешките ресурси“</w:t>
      </w:r>
      <w:r w:rsidRPr="00881361">
        <w:rPr>
          <w:rFonts w:ascii="Times New Roman" w:hAnsi="Times New Roman"/>
          <w:sz w:val="22"/>
          <w:szCs w:val="22"/>
          <w:lang w:val="en-US"/>
        </w:rPr>
        <w:t xml:space="preserve"> </w:t>
      </w:r>
      <w:r w:rsidRPr="00881361">
        <w:rPr>
          <w:rFonts w:ascii="Times New Roman" w:hAnsi="Times New Roman"/>
          <w:sz w:val="22"/>
          <w:szCs w:val="22"/>
        </w:rPr>
        <w:t>2021-2027, съ</w:t>
      </w:r>
      <w:r w:rsidR="0040448D" w:rsidRPr="00881361">
        <w:rPr>
          <w:rFonts w:ascii="Times New Roman" w:hAnsi="Times New Roman"/>
          <w:sz w:val="22"/>
          <w:szCs w:val="22"/>
        </w:rPr>
        <w:t>финансирана от Европейския съюз, като задължително се придружав</w:t>
      </w:r>
      <w:r w:rsidR="00EC0E89" w:rsidRPr="00881361">
        <w:rPr>
          <w:rFonts w:ascii="Times New Roman" w:hAnsi="Times New Roman"/>
          <w:sz w:val="22"/>
          <w:szCs w:val="22"/>
        </w:rPr>
        <w:t>а</w:t>
      </w:r>
      <w:r w:rsidR="0040448D" w:rsidRPr="00881361">
        <w:rPr>
          <w:rFonts w:ascii="Times New Roman" w:hAnsi="Times New Roman"/>
          <w:sz w:val="22"/>
          <w:szCs w:val="22"/>
        </w:rPr>
        <w:t xml:space="preserve">т с </w:t>
      </w:r>
      <w:r w:rsidR="00F24FE6" w:rsidRPr="00881361">
        <w:rPr>
          <w:rFonts w:ascii="Times New Roman" w:hAnsi="Times New Roman"/>
          <w:sz w:val="22"/>
          <w:szCs w:val="22"/>
        </w:rPr>
        <w:t>подписван на Приемо-предавателен протокол</w:t>
      </w:r>
      <w:r w:rsidR="001B5BBD" w:rsidRPr="00881361">
        <w:rPr>
          <w:rFonts w:ascii="Times New Roman" w:hAnsi="Times New Roman"/>
          <w:sz w:val="22"/>
          <w:szCs w:val="22"/>
        </w:rPr>
        <w:t xml:space="preserve"> без възражения</w:t>
      </w:r>
      <w:r w:rsidR="00F24FE6" w:rsidRPr="00881361">
        <w:rPr>
          <w:rFonts w:ascii="Times New Roman" w:hAnsi="Times New Roman"/>
          <w:sz w:val="22"/>
          <w:szCs w:val="22"/>
        </w:rPr>
        <w:t xml:space="preserve"> и </w:t>
      </w:r>
      <w:r w:rsidR="0040448D" w:rsidRPr="00881361">
        <w:rPr>
          <w:rFonts w:ascii="Times New Roman" w:hAnsi="Times New Roman"/>
          <w:sz w:val="22"/>
          <w:szCs w:val="22"/>
        </w:rPr>
        <w:t>фактура оригинал</w:t>
      </w:r>
      <w:r w:rsidR="00F24FE6" w:rsidRPr="00881361">
        <w:rPr>
          <w:rFonts w:ascii="Times New Roman" w:hAnsi="Times New Roman"/>
          <w:sz w:val="22"/>
          <w:szCs w:val="22"/>
        </w:rPr>
        <w:t>/.</w:t>
      </w:r>
    </w:p>
    <w:p w14:paraId="41BCF702" w14:textId="77777777" w:rsidR="00F24FE6" w:rsidRPr="00881361" w:rsidRDefault="00F24FE6" w:rsidP="00F24FE6">
      <w:pPr>
        <w:pStyle w:val="2"/>
        <w:ind w:right="0"/>
        <w:rPr>
          <w:rFonts w:ascii="Times New Roman" w:hAnsi="Times New Roman"/>
          <w:sz w:val="22"/>
          <w:szCs w:val="22"/>
        </w:rPr>
      </w:pPr>
    </w:p>
    <w:p w14:paraId="095CE22B" w14:textId="77777777" w:rsidR="00F24FE6" w:rsidRPr="00881361" w:rsidRDefault="00F24FE6" w:rsidP="00F24FE6">
      <w:pPr>
        <w:pStyle w:val="2"/>
        <w:ind w:left="720" w:right="0"/>
        <w:rPr>
          <w:rFonts w:ascii="Times New Roman" w:hAnsi="Times New Roman"/>
          <w:sz w:val="22"/>
          <w:szCs w:val="22"/>
          <w:lang w:val="ru-RU"/>
        </w:rPr>
      </w:pPr>
      <w:r w:rsidRPr="00881361">
        <w:rPr>
          <w:rFonts w:ascii="Times New Roman" w:hAnsi="Times New Roman"/>
          <w:b/>
          <w:sz w:val="22"/>
          <w:szCs w:val="22"/>
        </w:rPr>
        <w:t xml:space="preserve">   IV. СРОК И МЯСТО ЗА ИЗПЪЛНЕНИЕ </w:t>
      </w:r>
    </w:p>
    <w:p w14:paraId="4B5D4850" w14:textId="77777777" w:rsidR="00F24FE6" w:rsidRPr="00881361" w:rsidRDefault="00F24FE6" w:rsidP="00F24FE6">
      <w:pPr>
        <w:pStyle w:val="2"/>
        <w:tabs>
          <w:tab w:val="left" w:pos="567"/>
        </w:tabs>
        <w:ind w:right="0"/>
        <w:rPr>
          <w:rFonts w:ascii="Times New Roman" w:hAnsi="Times New Roman"/>
          <w:sz w:val="22"/>
          <w:szCs w:val="22"/>
        </w:rPr>
      </w:pPr>
    </w:p>
    <w:p w14:paraId="54AC03D9" w14:textId="77777777" w:rsidR="00F24FE6" w:rsidRPr="00881361" w:rsidRDefault="00F24FE6" w:rsidP="00F24FE6">
      <w:pPr>
        <w:pStyle w:val="2"/>
        <w:tabs>
          <w:tab w:val="left" w:pos="567"/>
        </w:tabs>
        <w:ind w:right="0" w:firstLine="567"/>
        <w:rPr>
          <w:rFonts w:ascii="Times New Roman" w:hAnsi="Times New Roman"/>
          <w:sz w:val="22"/>
          <w:szCs w:val="22"/>
        </w:rPr>
      </w:pPr>
      <w:r w:rsidRPr="00881361">
        <w:rPr>
          <w:rFonts w:ascii="Times New Roman" w:hAnsi="Times New Roman"/>
          <w:sz w:val="22"/>
          <w:szCs w:val="22"/>
        </w:rPr>
        <w:t xml:space="preserve">1. Настоящият договор влиза в сила от датата на подписването му от двете страни.    </w:t>
      </w:r>
    </w:p>
    <w:p w14:paraId="661C6D0D" w14:textId="5C30609D" w:rsidR="0040448D" w:rsidRPr="00881361" w:rsidRDefault="00F24FE6" w:rsidP="003C0F04">
      <w:pPr>
        <w:pStyle w:val="2"/>
        <w:tabs>
          <w:tab w:val="left" w:pos="567"/>
        </w:tabs>
        <w:ind w:right="0" w:firstLine="567"/>
        <w:rPr>
          <w:rFonts w:ascii="Times New Roman" w:hAnsi="Times New Roman"/>
          <w:sz w:val="22"/>
          <w:szCs w:val="22"/>
        </w:rPr>
      </w:pPr>
      <w:r w:rsidRPr="00881361">
        <w:rPr>
          <w:rFonts w:ascii="Times New Roman" w:hAnsi="Times New Roman"/>
          <w:sz w:val="22"/>
          <w:szCs w:val="22"/>
        </w:rPr>
        <w:t>2.</w:t>
      </w:r>
      <w:r w:rsidR="00905E2F" w:rsidRPr="00881361">
        <w:rPr>
          <w:rFonts w:ascii="Times New Roman" w:hAnsi="Times New Roman"/>
          <w:sz w:val="22"/>
          <w:szCs w:val="22"/>
        </w:rPr>
        <w:t xml:space="preserve"> </w:t>
      </w:r>
      <w:r w:rsidRPr="00881361">
        <w:rPr>
          <w:rFonts w:ascii="Times New Roman" w:hAnsi="Times New Roman"/>
          <w:sz w:val="22"/>
          <w:szCs w:val="22"/>
        </w:rPr>
        <w:t>Срокът за изпълнение на доставката</w:t>
      </w:r>
      <w:r w:rsidR="0040448D" w:rsidRPr="00881361">
        <w:rPr>
          <w:rFonts w:ascii="Times New Roman" w:hAnsi="Times New Roman"/>
          <w:sz w:val="22"/>
          <w:szCs w:val="22"/>
        </w:rPr>
        <w:t xml:space="preserve"> </w:t>
      </w:r>
      <w:r w:rsidRPr="00881361">
        <w:rPr>
          <w:rFonts w:ascii="Times New Roman" w:hAnsi="Times New Roman"/>
          <w:sz w:val="22"/>
          <w:szCs w:val="22"/>
        </w:rPr>
        <w:t xml:space="preserve"> е </w:t>
      </w:r>
      <w:r w:rsidR="0040448D" w:rsidRPr="00881361">
        <w:rPr>
          <w:rFonts w:ascii="Times New Roman" w:hAnsi="Times New Roman"/>
          <w:sz w:val="22"/>
          <w:szCs w:val="22"/>
        </w:rPr>
        <w:t xml:space="preserve"> </w:t>
      </w:r>
      <w:r w:rsidR="00AD7CCD" w:rsidRPr="00881361">
        <w:rPr>
          <w:rFonts w:ascii="Times New Roman" w:hAnsi="Times New Roman"/>
          <w:sz w:val="22"/>
          <w:szCs w:val="22"/>
        </w:rPr>
        <w:t>...........................</w:t>
      </w:r>
      <w:r w:rsidRPr="00881361">
        <w:rPr>
          <w:rFonts w:ascii="Times New Roman" w:hAnsi="Times New Roman"/>
          <w:sz w:val="22"/>
          <w:szCs w:val="22"/>
        </w:rPr>
        <w:t xml:space="preserve"> календарни/работни дни от датата на подписването му</w:t>
      </w:r>
      <w:r w:rsidR="003C0F04" w:rsidRPr="00881361">
        <w:rPr>
          <w:rFonts w:ascii="Times New Roman" w:hAnsi="Times New Roman"/>
          <w:sz w:val="22"/>
          <w:szCs w:val="22"/>
        </w:rPr>
        <w:t>, н</w:t>
      </w:r>
      <w:r w:rsidR="003C0F04" w:rsidRPr="00881361">
        <w:rPr>
          <w:rStyle w:val="fontstyle01"/>
          <w:rFonts w:ascii="Times New Roman" w:hAnsi="Times New Roman"/>
          <w:sz w:val="22"/>
          <w:szCs w:val="22"/>
        </w:rPr>
        <w:t>о не по</w:t>
      </w:r>
      <w:r w:rsidR="00EC0E89" w:rsidRPr="00881361">
        <w:rPr>
          <w:rStyle w:val="fontstyle01"/>
          <w:rFonts w:ascii="Times New Roman" w:hAnsi="Times New Roman"/>
          <w:sz w:val="22"/>
          <w:szCs w:val="22"/>
        </w:rPr>
        <w:t>-</w:t>
      </w:r>
      <w:r w:rsidR="003C0F04" w:rsidRPr="00881361">
        <w:rPr>
          <w:rStyle w:val="fontstyle01"/>
          <w:rFonts w:ascii="Times New Roman" w:hAnsi="Times New Roman"/>
          <w:sz w:val="22"/>
          <w:szCs w:val="22"/>
        </w:rPr>
        <w:t xml:space="preserve">късно от крайния срок за изпълнение на </w:t>
      </w:r>
      <w:r w:rsidR="00B8582D" w:rsidRPr="00881361">
        <w:rPr>
          <w:rStyle w:val="fontstyle01"/>
          <w:rFonts w:ascii="Times New Roman" w:hAnsi="Times New Roman"/>
          <w:sz w:val="22"/>
          <w:szCs w:val="22"/>
        </w:rPr>
        <w:t xml:space="preserve">договор </w:t>
      </w:r>
      <w:r w:rsidR="003C238E" w:rsidRPr="00881361">
        <w:rPr>
          <w:rStyle w:val="fontstyle01"/>
          <w:rFonts w:ascii="Times New Roman" w:hAnsi="Times New Roman"/>
          <w:sz w:val="22"/>
          <w:szCs w:val="22"/>
        </w:rPr>
        <w:t>№ BG05SFPR002-1.004-0142-C01</w:t>
      </w:r>
      <w:r w:rsidR="00B8582D" w:rsidRPr="00881361">
        <w:rPr>
          <w:rFonts w:ascii="Times New Roman" w:hAnsi="Times New Roman"/>
          <w:sz w:val="22"/>
          <w:szCs w:val="22"/>
          <w:lang w:eastAsia="fr-FR"/>
        </w:rPr>
        <w:t xml:space="preserve">, </w:t>
      </w:r>
      <w:r w:rsidR="00B8582D" w:rsidRPr="00881361">
        <w:rPr>
          <w:rFonts w:ascii="Times New Roman" w:hAnsi="Times New Roman"/>
          <w:bCs/>
          <w:color w:val="000000"/>
          <w:spacing w:val="1"/>
          <w:sz w:val="22"/>
          <w:szCs w:val="22"/>
        </w:rPr>
        <w:t xml:space="preserve"> а именно </w:t>
      </w:r>
      <w:r w:rsidR="00187AC1" w:rsidRPr="00881361">
        <w:rPr>
          <w:rFonts w:ascii="Times New Roman" w:hAnsi="Times New Roman"/>
          <w:bCs/>
          <w:color w:val="000000"/>
          <w:spacing w:val="1"/>
          <w:sz w:val="22"/>
          <w:szCs w:val="22"/>
        </w:rPr>
        <w:t>01</w:t>
      </w:r>
      <w:r w:rsidR="00B8582D" w:rsidRPr="00881361">
        <w:rPr>
          <w:rFonts w:ascii="Times New Roman" w:hAnsi="Times New Roman"/>
          <w:bCs/>
          <w:color w:val="000000"/>
          <w:spacing w:val="1"/>
          <w:sz w:val="22"/>
          <w:szCs w:val="22"/>
        </w:rPr>
        <w:t>.</w:t>
      </w:r>
      <w:r w:rsidR="00187AC1" w:rsidRPr="00881361">
        <w:rPr>
          <w:rFonts w:ascii="Times New Roman" w:hAnsi="Times New Roman"/>
          <w:bCs/>
          <w:color w:val="000000"/>
          <w:spacing w:val="1"/>
          <w:sz w:val="22"/>
          <w:szCs w:val="22"/>
        </w:rPr>
        <w:t>11</w:t>
      </w:r>
      <w:r w:rsidR="00B8582D" w:rsidRPr="00881361">
        <w:rPr>
          <w:rFonts w:ascii="Times New Roman" w:hAnsi="Times New Roman"/>
          <w:bCs/>
          <w:color w:val="000000"/>
          <w:spacing w:val="1"/>
          <w:sz w:val="22"/>
          <w:szCs w:val="22"/>
        </w:rPr>
        <w:t>.2026 г</w:t>
      </w:r>
      <w:r w:rsidR="00B8582D" w:rsidRPr="00881361">
        <w:rPr>
          <w:rFonts w:ascii="Times New Roman" w:hAnsi="Times New Roman"/>
          <w:color w:val="000000"/>
          <w:spacing w:val="1"/>
          <w:sz w:val="22"/>
          <w:szCs w:val="22"/>
        </w:rPr>
        <w:t>.</w:t>
      </w:r>
    </w:p>
    <w:p w14:paraId="22BF5B7F" w14:textId="70951029" w:rsidR="00F24FE6" w:rsidRPr="00881361" w:rsidRDefault="00F24FE6" w:rsidP="003C238E">
      <w:pPr>
        <w:pStyle w:val="2"/>
        <w:tabs>
          <w:tab w:val="left" w:pos="567"/>
        </w:tabs>
        <w:ind w:right="0" w:firstLine="567"/>
        <w:rPr>
          <w:rFonts w:ascii="Times New Roman" w:hAnsi="Times New Roman"/>
          <w:sz w:val="22"/>
          <w:szCs w:val="22"/>
        </w:rPr>
      </w:pPr>
      <w:r w:rsidRPr="00881361">
        <w:rPr>
          <w:rFonts w:ascii="Times New Roman" w:hAnsi="Times New Roman"/>
          <w:sz w:val="22"/>
          <w:szCs w:val="22"/>
          <w:lang w:val="ru-RU"/>
        </w:rPr>
        <w:t xml:space="preserve">3. </w:t>
      </w:r>
      <w:proofErr w:type="spellStart"/>
      <w:r w:rsidRPr="00881361">
        <w:rPr>
          <w:rFonts w:ascii="Times New Roman" w:hAnsi="Times New Roman"/>
          <w:sz w:val="22"/>
          <w:szCs w:val="22"/>
          <w:lang w:val="ru-RU"/>
        </w:rPr>
        <w:t>Мястото</w:t>
      </w:r>
      <w:proofErr w:type="spellEnd"/>
      <w:r w:rsidRPr="00881361">
        <w:rPr>
          <w:rFonts w:ascii="Times New Roman" w:hAnsi="Times New Roman"/>
          <w:sz w:val="22"/>
          <w:szCs w:val="22"/>
          <w:lang w:val="ru-RU"/>
        </w:rPr>
        <w:t xml:space="preserve"> на </w:t>
      </w:r>
      <w:proofErr w:type="spellStart"/>
      <w:r w:rsidRPr="00881361">
        <w:rPr>
          <w:rFonts w:ascii="Times New Roman" w:hAnsi="Times New Roman"/>
          <w:sz w:val="22"/>
          <w:szCs w:val="22"/>
          <w:lang w:val="ru-RU"/>
        </w:rPr>
        <w:t>изпълнение</w:t>
      </w:r>
      <w:proofErr w:type="spellEnd"/>
      <w:r w:rsidRPr="00881361">
        <w:rPr>
          <w:rFonts w:ascii="Times New Roman" w:hAnsi="Times New Roman"/>
          <w:sz w:val="22"/>
          <w:szCs w:val="22"/>
          <w:lang w:val="ru-RU"/>
        </w:rPr>
        <w:t xml:space="preserve"> </w:t>
      </w:r>
      <w:r w:rsidR="00DD66A9" w:rsidRPr="00881361">
        <w:rPr>
          <w:rFonts w:ascii="Times New Roman" w:hAnsi="Times New Roman"/>
          <w:sz w:val="22"/>
          <w:szCs w:val="22"/>
          <w:lang w:val="ru-RU"/>
        </w:rPr>
        <w:t xml:space="preserve">на </w:t>
      </w:r>
      <w:r w:rsidR="00DD66A9" w:rsidRPr="00881361">
        <w:rPr>
          <w:rFonts w:ascii="Times New Roman" w:hAnsi="Times New Roman"/>
          <w:sz w:val="22"/>
          <w:szCs w:val="22"/>
        </w:rPr>
        <w:t xml:space="preserve">доставката </w:t>
      </w:r>
      <w:r w:rsidRPr="00881361">
        <w:rPr>
          <w:rFonts w:ascii="Times New Roman" w:hAnsi="Times New Roman"/>
          <w:sz w:val="22"/>
          <w:szCs w:val="22"/>
          <w:lang w:val="ru-RU"/>
        </w:rPr>
        <w:t>е:</w:t>
      </w:r>
      <w:r w:rsidR="0040448D" w:rsidRPr="00881361">
        <w:rPr>
          <w:rFonts w:ascii="Times New Roman" w:hAnsi="Times New Roman"/>
          <w:sz w:val="22"/>
          <w:szCs w:val="22"/>
        </w:rPr>
        <w:t xml:space="preserve"> </w:t>
      </w:r>
      <w:r w:rsidR="0084475C" w:rsidRPr="00881361">
        <w:rPr>
          <w:rFonts w:ascii="Times New Roman" w:hAnsi="Times New Roman"/>
          <w:sz w:val="22"/>
          <w:szCs w:val="22"/>
        </w:rPr>
        <w:t>……………………………………..</w:t>
      </w:r>
    </w:p>
    <w:p w14:paraId="2891DA2C" w14:textId="77777777" w:rsidR="003C238E" w:rsidRPr="00881361" w:rsidRDefault="00797AD4" w:rsidP="00797AD4">
      <w:pPr>
        <w:tabs>
          <w:tab w:val="left" w:pos="6030"/>
        </w:tabs>
        <w:jc w:val="both"/>
        <w:rPr>
          <w:b/>
          <w:bCs/>
          <w:sz w:val="22"/>
          <w:szCs w:val="22"/>
        </w:rPr>
      </w:pPr>
      <w:r w:rsidRPr="00881361">
        <w:rPr>
          <w:b/>
          <w:bCs/>
          <w:sz w:val="22"/>
          <w:szCs w:val="22"/>
        </w:rPr>
        <w:t xml:space="preserve">          </w:t>
      </w:r>
    </w:p>
    <w:p w14:paraId="2225E0CB" w14:textId="402A0F18" w:rsidR="00797AD4" w:rsidRPr="00881361" w:rsidRDefault="00797AD4" w:rsidP="00797AD4">
      <w:pPr>
        <w:tabs>
          <w:tab w:val="left" w:pos="6030"/>
        </w:tabs>
        <w:jc w:val="both"/>
        <w:rPr>
          <w:b/>
          <w:bCs/>
          <w:sz w:val="22"/>
          <w:szCs w:val="22"/>
        </w:rPr>
      </w:pPr>
      <w:r w:rsidRPr="00881361">
        <w:rPr>
          <w:b/>
          <w:bCs/>
          <w:sz w:val="22"/>
          <w:szCs w:val="22"/>
          <w:lang w:val="en-US"/>
        </w:rPr>
        <w:t>V</w:t>
      </w:r>
      <w:r w:rsidRPr="00881361">
        <w:rPr>
          <w:b/>
          <w:bCs/>
          <w:sz w:val="22"/>
          <w:szCs w:val="22"/>
        </w:rPr>
        <w:t>. КАЧЕСТВО</w:t>
      </w:r>
    </w:p>
    <w:p w14:paraId="222D946E" w14:textId="77777777" w:rsidR="00797AD4" w:rsidRPr="00881361" w:rsidRDefault="00797AD4" w:rsidP="00797AD4">
      <w:pPr>
        <w:pStyle w:val="Default"/>
        <w:jc w:val="center"/>
        <w:rPr>
          <w:sz w:val="22"/>
          <w:szCs w:val="22"/>
        </w:rPr>
      </w:pPr>
    </w:p>
    <w:p w14:paraId="49A3FAC8" w14:textId="77777777" w:rsidR="00797AD4" w:rsidRPr="00881361" w:rsidRDefault="00797AD4" w:rsidP="00797AD4">
      <w:pPr>
        <w:pStyle w:val="Default"/>
        <w:jc w:val="both"/>
        <w:rPr>
          <w:sz w:val="22"/>
          <w:szCs w:val="22"/>
        </w:rPr>
      </w:pPr>
      <w:r w:rsidRPr="00881361">
        <w:rPr>
          <w:sz w:val="22"/>
          <w:szCs w:val="22"/>
          <w:lang w:val="en-US"/>
        </w:rPr>
        <w:t>5</w:t>
      </w:r>
      <w:r w:rsidRPr="00881361">
        <w:rPr>
          <w:sz w:val="22"/>
          <w:szCs w:val="22"/>
        </w:rPr>
        <w:t xml:space="preserve">.1. Качеството на доставката следва да отговаря на параметрите и техническите характеристики от Техническата оферта  на ИЗПЪЛНИТЕЛЯ  приложена към договора. </w:t>
      </w:r>
    </w:p>
    <w:p w14:paraId="32D894B0" w14:textId="77777777" w:rsidR="00797AD4" w:rsidRPr="00881361" w:rsidRDefault="00797AD4" w:rsidP="00797AD4">
      <w:pPr>
        <w:pStyle w:val="Default"/>
        <w:jc w:val="both"/>
        <w:rPr>
          <w:sz w:val="22"/>
          <w:szCs w:val="22"/>
        </w:rPr>
      </w:pPr>
      <w:r w:rsidRPr="00881361">
        <w:rPr>
          <w:sz w:val="22"/>
          <w:szCs w:val="22"/>
          <w:lang w:val="en-US"/>
        </w:rPr>
        <w:t>5</w:t>
      </w:r>
      <w:r w:rsidRPr="00881361">
        <w:rPr>
          <w:sz w:val="22"/>
          <w:szCs w:val="22"/>
        </w:rPr>
        <w:t xml:space="preserve">.2. ИЗПЪЛНИТЕЛЯТ гарантира, че активът от доставката е нов и неизползван към момента на подписване на договора. </w:t>
      </w:r>
    </w:p>
    <w:p w14:paraId="39CCE919" w14:textId="77777777" w:rsidR="00F24FE6" w:rsidRPr="00881361" w:rsidRDefault="00F24FE6" w:rsidP="00F24FE6">
      <w:pPr>
        <w:autoSpaceDE w:val="0"/>
        <w:ind w:firstLine="567"/>
        <w:jc w:val="both"/>
        <w:rPr>
          <w:sz w:val="22"/>
          <w:szCs w:val="22"/>
        </w:rPr>
      </w:pPr>
    </w:p>
    <w:p w14:paraId="051730AA" w14:textId="77777777" w:rsidR="00797AD4" w:rsidRPr="00881361" w:rsidRDefault="00797AD4" w:rsidP="00797AD4">
      <w:pPr>
        <w:autoSpaceDE w:val="0"/>
        <w:ind w:firstLine="708"/>
        <w:jc w:val="both"/>
        <w:rPr>
          <w:b/>
          <w:sz w:val="22"/>
          <w:szCs w:val="22"/>
        </w:rPr>
      </w:pPr>
      <w:r w:rsidRPr="00881361">
        <w:rPr>
          <w:b/>
          <w:sz w:val="22"/>
          <w:szCs w:val="22"/>
        </w:rPr>
        <w:t>VІ. ГАРАНЦИОННИ УСЛОВИЯ</w:t>
      </w:r>
    </w:p>
    <w:p w14:paraId="65B28F4B" w14:textId="77777777" w:rsidR="00797AD4" w:rsidRPr="00881361" w:rsidRDefault="00797AD4" w:rsidP="00797AD4">
      <w:pPr>
        <w:autoSpaceDE w:val="0"/>
        <w:jc w:val="center"/>
        <w:rPr>
          <w:b/>
          <w:sz w:val="22"/>
          <w:szCs w:val="22"/>
          <w:highlight w:val="yellow"/>
        </w:rPr>
      </w:pPr>
    </w:p>
    <w:p w14:paraId="0E303087" w14:textId="51A291AB" w:rsidR="00797AD4" w:rsidRPr="00881361" w:rsidRDefault="00797AD4" w:rsidP="00797AD4">
      <w:pPr>
        <w:autoSpaceDE w:val="0"/>
        <w:jc w:val="both"/>
        <w:rPr>
          <w:sz w:val="22"/>
          <w:szCs w:val="22"/>
        </w:rPr>
      </w:pPr>
      <w:r w:rsidRPr="00881361">
        <w:rPr>
          <w:sz w:val="22"/>
          <w:szCs w:val="22"/>
        </w:rPr>
        <w:tab/>
        <w:t xml:space="preserve">1. Гаранционният срок на </w:t>
      </w:r>
      <w:r w:rsidR="0084475C" w:rsidRPr="00881361">
        <w:rPr>
          <w:sz w:val="22"/>
          <w:szCs w:val="22"/>
        </w:rPr>
        <w:t>оборудването</w:t>
      </w:r>
      <w:r w:rsidRPr="00881361">
        <w:rPr>
          <w:sz w:val="22"/>
          <w:szCs w:val="22"/>
        </w:rPr>
        <w:t xml:space="preserve"> е </w:t>
      </w:r>
      <w:r w:rsidR="00EC0E89" w:rsidRPr="00881361">
        <w:rPr>
          <w:sz w:val="22"/>
          <w:szCs w:val="22"/>
        </w:rPr>
        <w:t xml:space="preserve"> 3 години </w:t>
      </w:r>
      <w:r w:rsidRPr="00881361">
        <w:rPr>
          <w:sz w:val="22"/>
          <w:szCs w:val="22"/>
        </w:rPr>
        <w:t>(според предложния от Изпълнителя  гаранционен срок в Офертата) и започва да тече от датата на подписването на окончателен приемо-предавателен протокол.</w:t>
      </w:r>
    </w:p>
    <w:p w14:paraId="69C25D51" w14:textId="77777777" w:rsidR="00797AD4" w:rsidRPr="00881361" w:rsidRDefault="00797AD4" w:rsidP="00797AD4">
      <w:pPr>
        <w:autoSpaceDE w:val="0"/>
        <w:jc w:val="both"/>
        <w:rPr>
          <w:sz w:val="22"/>
          <w:szCs w:val="22"/>
        </w:rPr>
      </w:pPr>
      <w:r w:rsidRPr="00881361">
        <w:rPr>
          <w:sz w:val="22"/>
          <w:szCs w:val="22"/>
        </w:rPr>
        <w:tab/>
        <w:t>2.  При поява на технически проблем в срока по предходната точка, възложителят е длъжен да уведоми изпълнителят незабавно от установяването им.</w:t>
      </w:r>
    </w:p>
    <w:p w14:paraId="6082E80E" w14:textId="77777777" w:rsidR="00797AD4" w:rsidRPr="00881361" w:rsidRDefault="00797AD4" w:rsidP="00797AD4">
      <w:pPr>
        <w:autoSpaceDE w:val="0"/>
        <w:jc w:val="both"/>
        <w:rPr>
          <w:sz w:val="22"/>
          <w:szCs w:val="22"/>
        </w:rPr>
      </w:pPr>
      <w:r w:rsidRPr="00881361">
        <w:rPr>
          <w:sz w:val="22"/>
          <w:szCs w:val="22"/>
        </w:rPr>
        <w:tab/>
        <w:t>3. Изпълнителят е длъжен да отстрани за своя сметка повредите, дефектите, неизправностите в гаранционния срок, съгласно условията и сроковете, описани в Офертата, след получаване на уведомлението по предходния член.</w:t>
      </w:r>
    </w:p>
    <w:p w14:paraId="190D560D" w14:textId="77777777" w:rsidR="00797AD4" w:rsidRPr="00881361" w:rsidRDefault="00797AD4" w:rsidP="00797AD4">
      <w:pPr>
        <w:autoSpaceDE w:val="0"/>
        <w:jc w:val="both"/>
        <w:rPr>
          <w:sz w:val="22"/>
          <w:szCs w:val="22"/>
        </w:rPr>
      </w:pPr>
      <w:r w:rsidRPr="00881361">
        <w:rPr>
          <w:sz w:val="22"/>
          <w:szCs w:val="22"/>
        </w:rPr>
        <w:tab/>
        <w:t>4. Времето за реакция при технически проблем с посещение на сервизен екип е …… часа.</w:t>
      </w:r>
    </w:p>
    <w:p w14:paraId="2FAAF8F4" w14:textId="77777777" w:rsidR="00797AD4" w:rsidRPr="00881361" w:rsidRDefault="00797AD4" w:rsidP="00797AD4">
      <w:pPr>
        <w:autoSpaceDE w:val="0"/>
        <w:jc w:val="both"/>
        <w:rPr>
          <w:sz w:val="22"/>
          <w:szCs w:val="22"/>
        </w:rPr>
      </w:pPr>
      <w:r w:rsidRPr="00881361">
        <w:rPr>
          <w:sz w:val="22"/>
          <w:szCs w:val="22"/>
        </w:rPr>
        <w:tab/>
      </w:r>
    </w:p>
    <w:p w14:paraId="4D1D8660" w14:textId="77777777" w:rsidR="00797AD4" w:rsidRPr="00881361" w:rsidRDefault="00797AD4" w:rsidP="00F24FE6">
      <w:pPr>
        <w:autoSpaceDE w:val="0"/>
        <w:ind w:firstLine="567"/>
        <w:jc w:val="both"/>
        <w:rPr>
          <w:sz w:val="22"/>
          <w:szCs w:val="22"/>
        </w:rPr>
      </w:pPr>
    </w:p>
    <w:p w14:paraId="00B8F3A2" w14:textId="77777777" w:rsidR="00797AD4" w:rsidRPr="00881361" w:rsidRDefault="00797AD4" w:rsidP="00F24FE6">
      <w:pPr>
        <w:autoSpaceDE w:val="0"/>
        <w:ind w:firstLine="567"/>
        <w:jc w:val="both"/>
        <w:rPr>
          <w:sz w:val="22"/>
          <w:szCs w:val="22"/>
        </w:rPr>
      </w:pPr>
    </w:p>
    <w:p w14:paraId="526750C3"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 xml:space="preserve">   V. СПИСЪК НА ДОГОВОРНИТЕ ДОКУМЕНТИ </w:t>
      </w:r>
    </w:p>
    <w:p w14:paraId="60922A8C" w14:textId="77777777" w:rsidR="00F24FE6" w:rsidRPr="00881361" w:rsidRDefault="00F24FE6" w:rsidP="00F24FE6">
      <w:pPr>
        <w:tabs>
          <w:tab w:val="left" w:pos="993"/>
        </w:tabs>
        <w:jc w:val="both"/>
        <w:rPr>
          <w:sz w:val="22"/>
          <w:szCs w:val="22"/>
        </w:rPr>
      </w:pPr>
    </w:p>
    <w:p w14:paraId="62771CC4" w14:textId="77777777" w:rsidR="00F24FE6" w:rsidRPr="00881361" w:rsidRDefault="00F24FE6" w:rsidP="00F24FE6">
      <w:pPr>
        <w:tabs>
          <w:tab w:val="left" w:pos="993"/>
        </w:tabs>
        <w:jc w:val="both"/>
        <w:rPr>
          <w:sz w:val="22"/>
          <w:szCs w:val="22"/>
        </w:rPr>
      </w:pPr>
      <w:r w:rsidRPr="00881361">
        <w:rPr>
          <w:sz w:val="22"/>
          <w:szCs w:val="22"/>
        </w:rPr>
        <w:t>Договорът се състои от следните документи, които представляват неразделна част от него:</w:t>
      </w:r>
    </w:p>
    <w:p w14:paraId="0E97783A" w14:textId="77777777" w:rsidR="00F24FE6" w:rsidRPr="00881361" w:rsidRDefault="00F24FE6" w:rsidP="00F24FE6">
      <w:pPr>
        <w:autoSpaceDE w:val="0"/>
        <w:jc w:val="both"/>
        <w:rPr>
          <w:sz w:val="22"/>
          <w:szCs w:val="22"/>
          <w:lang w:val="ru-RU"/>
        </w:rPr>
      </w:pPr>
      <w:proofErr w:type="spellStart"/>
      <w:r w:rsidRPr="00881361">
        <w:rPr>
          <w:sz w:val="22"/>
          <w:szCs w:val="22"/>
          <w:lang w:val="ru-RU"/>
        </w:rPr>
        <w:t>Настоящият</w:t>
      </w:r>
      <w:proofErr w:type="spellEnd"/>
      <w:r w:rsidRPr="00881361">
        <w:rPr>
          <w:sz w:val="22"/>
          <w:szCs w:val="22"/>
          <w:lang w:val="ru-RU"/>
        </w:rPr>
        <w:t xml:space="preserve"> договор;</w:t>
      </w:r>
    </w:p>
    <w:p w14:paraId="63EC078F" w14:textId="77777777" w:rsidR="00F24FE6" w:rsidRPr="00881361" w:rsidRDefault="00F24FE6" w:rsidP="00F24FE6">
      <w:pPr>
        <w:autoSpaceDE w:val="0"/>
        <w:jc w:val="both"/>
        <w:rPr>
          <w:sz w:val="22"/>
          <w:szCs w:val="22"/>
          <w:lang w:val="ru-RU"/>
        </w:rPr>
      </w:pPr>
      <w:proofErr w:type="spellStart"/>
      <w:r w:rsidRPr="00881361">
        <w:rPr>
          <w:sz w:val="22"/>
          <w:szCs w:val="22"/>
          <w:lang w:val="ru-RU"/>
        </w:rPr>
        <w:t>Офертата</w:t>
      </w:r>
      <w:proofErr w:type="spellEnd"/>
      <w:r w:rsidRPr="00881361">
        <w:rPr>
          <w:sz w:val="22"/>
          <w:szCs w:val="22"/>
          <w:lang w:val="ru-RU"/>
        </w:rPr>
        <w:t xml:space="preserve"> на </w:t>
      </w:r>
      <w:proofErr w:type="spellStart"/>
      <w:r w:rsidRPr="00881361">
        <w:rPr>
          <w:sz w:val="22"/>
          <w:szCs w:val="22"/>
          <w:lang w:val="ru-RU"/>
        </w:rPr>
        <w:t>Изпълнителя</w:t>
      </w:r>
      <w:proofErr w:type="spellEnd"/>
      <w:r w:rsidRPr="00881361">
        <w:rPr>
          <w:sz w:val="22"/>
          <w:szCs w:val="22"/>
          <w:lang w:val="ru-RU"/>
        </w:rPr>
        <w:t xml:space="preserve"> (Приложение I)</w:t>
      </w:r>
    </w:p>
    <w:p w14:paraId="70EAE585" w14:textId="77777777" w:rsidR="00F24FE6" w:rsidRPr="00881361" w:rsidRDefault="00F24FE6" w:rsidP="00F24FE6">
      <w:pPr>
        <w:pStyle w:val="2"/>
        <w:ind w:left="720" w:right="0"/>
        <w:rPr>
          <w:rFonts w:ascii="Times New Roman" w:hAnsi="Times New Roman"/>
          <w:b/>
          <w:sz w:val="22"/>
          <w:szCs w:val="22"/>
        </w:rPr>
      </w:pPr>
    </w:p>
    <w:p w14:paraId="7E7400B8"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V</w:t>
      </w:r>
      <w:r w:rsidRPr="00881361">
        <w:rPr>
          <w:rFonts w:ascii="Times New Roman" w:hAnsi="Times New Roman"/>
          <w:b/>
          <w:sz w:val="22"/>
          <w:szCs w:val="22"/>
          <w:lang w:val="en-GB"/>
        </w:rPr>
        <w:t>I</w:t>
      </w:r>
      <w:r w:rsidRPr="00881361">
        <w:rPr>
          <w:rFonts w:ascii="Times New Roman" w:hAnsi="Times New Roman"/>
          <w:b/>
          <w:sz w:val="22"/>
          <w:szCs w:val="22"/>
        </w:rPr>
        <w:t xml:space="preserve">. КОМУНИКАЦИИ </w:t>
      </w:r>
    </w:p>
    <w:p w14:paraId="434C9824" w14:textId="77777777" w:rsidR="00F24FE6" w:rsidRPr="00881361" w:rsidRDefault="00F24FE6" w:rsidP="00F24FE6">
      <w:pPr>
        <w:jc w:val="both"/>
        <w:outlineLvl w:val="0"/>
        <w:rPr>
          <w:sz w:val="22"/>
          <w:szCs w:val="22"/>
        </w:rPr>
      </w:pPr>
    </w:p>
    <w:p w14:paraId="6C757C4F" w14:textId="77777777" w:rsidR="00F24FE6" w:rsidRPr="00881361" w:rsidRDefault="00F24FE6" w:rsidP="00F24FE6">
      <w:pPr>
        <w:ind w:firstLine="567"/>
        <w:jc w:val="both"/>
        <w:outlineLvl w:val="0"/>
        <w:rPr>
          <w:sz w:val="22"/>
          <w:szCs w:val="22"/>
        </w:rPr>
      </w:pPr>
      <w:r w:rsidRPr="00881361">
        <w:rPr>
          <w:sz w:val="22"/>
          <w:szCs w:val="22"/>
        </w:rPr>
        <w:lastRenderedPageBreak/>
        <w:t>Всички комуникации и кореспонденция, свързана с настоящия договор, между Бенефициента и Изпълнителя трябва да съдържат наименованието и номера на договора и се изпращат по пощата, електронна поща или по куриер. Кореспонденцията се изготвя на български език в два оригинала, един за бенефициента и един за Изпълнителя.</w:t>
      </w:r>
    </w:p>
    <w:p w14:paraId="722EDDBB" w14:textId="77777777" w:rsidR="00F24FE6" w:rsidRPr="00881361" w:rsidRDefault="00F24FE6" w:rsidP="00F24FE6">
      <w:pPr>
        <w:ind w:firstLine="567"/>
        <w:jc w:val="both"/>
        <w:outlineLvl w:val="0"/>
        <w:rPr>
          <w:sz w:val="22"/>
          <w:szCs w:val="22"/>
        </w:rPr>
      </w:pPr>
    </w:p>
    <w:p w14:paraId="0AFD32AB" w14:textId="77777777" w:rsidR="00F24FE6" w:rsidRPr="00881361" w:rsidRDefault="00F24FE6" w:rsidP="00F24FE6">
      <w:pPr>
        <w:ind w:left="709"/>
        <w:jc w:val="both"/>
        <w:outlineLvl w:val="0"/>
        <w:rPr>
          <w:b/>
          <w:sz w:val="22"/>
          <w:szCs w:val="22"/>
        </w:rPr>
      </w:pPr>
      <w:r w:rsidRPr="00881361">
        <w:rPr>
          <w:b/>
          <w:sz w:val="22"/>
          <w:szCs w:val="22"/>
        </w:rPr>
        <w:t>VII. ПРАВА И ЗАДЪЛЖЕНИЯ НА БЕНЕФИЦИЕНТА</w:t>
      </w:r>
    </w:p>
    <w:p w14:paraId="2E8D749B" w14:textId="77777777" w:rsidR="00F24FE6" w:rsidRPr="00881361" w:rsidRDefault="00F24FE6" w:rsidP="00F24FE6">
      <w:pPr>
        <w:ind w:left="709"/>
        <w:jc w:val="both"/>
        <w:outlineLvl w:val="0"/>
        <w:rPr>
          <w:sz w:val="22"/>
          <w:szCs w:val="22"/>
        </w:rPr>
      </w:pPr>
    </w:p>
    <w:p w14:paraId="03BF37C7" w14:textId="77777777" w:rsidR="00F24FE6" w:rsidRPr="00881361" w:rsidRDefault="00F24FE6" w:rsidP="00F24FE6">
      <w:pPr>
        <w:numPr>
          <w:ilvl w:val="0"/>
          <w:numId w:val="4"/>
        </w:numPr>
        <w:jc w:val="both"/>
        <w:outlineLvl w:val="0"/>
        <w:rPr>
          <w:sz w:val="22"/>
          <w:szCs w:val="22"/>
        </w:rPr>
      </w:pPr>
      <w:r w:rsidRPr="00881361">
        <w:rPr>
          <w:sz w:val="22"/>
          <w:szCs w:val="22"/>
        </w:rPr>
        <w:t xml:space="preserve">Бенефициентът има право да получи изпълнение </w:t>
      </w:r>
      <w:r w:rsidRPr="00881361">
        <w:rPr>
          <w:sz w:val="22"/>
          <w:szCs w:val="22"/>
          <w:lang w:val="ru-RU"/>
        </w:rPr>
        <w:t>на предмета на договора</w:t>
      </w:r>
      <w:r w:rsidRPr="00881361">
        <w:rPr>
          <w:sz w:val="22"/>
          <w:szCs w:val="22"/>
        </w:rPr>
        <w:t xml:space="preserve"> в срок, без отклонение от договореното и без недостатъци.</w:t>
      </w:r>
    </w:p>
    <w:p w14:paraId="59CB7C1F" w14:textId="77777777" w:rsidR="00F24FE6" w:rsidRPr="00881361" w:rsidRDefault="00F24FE6" w:rsidP="00F24FE6">
      <w:pPr>
        <w:numPr>
          <w:ilvl w:val="0"/>
          <w:numId w:val="4"/>
        </w:numPr>
        <w:jc w:val="both"/>
        <w:outlineLvl w:val="0"/>
        <w:rPr>
          <w:sz w:val="22"/>
          <w:szCs w:val="22"/>
        </w:rPr>
      </w:pPr>
      <w:r w:rsidRPr="00881361">
        <w:rPr>
          <w:sz w:val="22"/>
          <w:szCs w:val="22"/>
        </w:rPr>
        <w:t>Бенефициентът има право да оказва текущ контрол при изпълнението на договора.</w:t>
      </w:r>
    </w:p>
    <w:p w14:paraId="6E659F41" w14:textId="77777777" w:rsidR="00F24FE6" w:rsidRPr="00881361" w:rsidRDefault="00F24FE6" w:rsidP="00F24FE6">
      <w:pPr>
        <w:numPr>
          <w:ilvl w:val="0"/>
          <w:numId w:val="4"/>
        </w:numPr>
        <w:jc w:val="both"/>
        <w:outlineLvl w:val="0"/>
        <w:rPr>
          <w:sz w:val="22"/>
          <w:szCs w:val="22"/>
        </w:rPr>
      </w:pPr>
      <w:r w:rsidRPr="00881361">
        <w:rPr>
          <w:sz w:val="22"/>
          <w:szCs w:val="22"/>
        </w:rPr>
        <w:t>(Описват се други права на възложителя)</w:t>
      </w:r>
    </w:p>
    <w:p w14:paraId="4B9B7354" w14:textId="77777777" w:rsidR="00F24FE6" w:rsidRPr="00881361" w:rsidRDefault="00F24FE6" w:rsidP="00F24FE6">
      <w:pPr>
        <w:numPr>
          <w:ilvl w:val="0"/>
          <w:numId w:val="4"/>
        </w:numPr>
        <w:jc w:val="both"/>
        <w:outlineLvl w:val="0"/>
        <w:rPr>
          <w:sz w:val="22"/>
          <w:szCs w:val="22"/>
        </w:rPr>
      </w:pPr>
      <w:r w:rsidRPr="00881361">
        <w:rPr>
          <w:sz w:val="22"/>
          <w:szCs w:val="22"/>
        </w:rPr>
        <w:t>Бенефициентът се задължава да заплати цената на договора по реда и при условията на раздел ІІІ, след приемане на изпълнението по надлежния ред.</w:t>
      </w:r>
    </w:p>
    <w:p w14:paraId="25A43AF4" w14:textId="77777777" w:rsidR="00F24FE6" w:rsidRPr="00881361" w:rsidRDefault="00F24FE6" w:rsidP="00F24FE6">
      <w:pPr>
        <w:numPr>
          <w:ilvl w:val="0"/>
          <w:numId w:val="4"/>
        </w:numPr>
        <w:jc w:val="both"/>
        <w:outlineLvl w:val="0"/>
        <w:rPr>
          <w:sz w:val="22"/>
          <w:szCs w:val="22"/>
        </w:rPr>
      </w:pPr>
      <w:r w:rsidRPr="00881361">
        <w:rPr>
          <w:sz w:val="22"/>
          <w:szCs w:val="22"/>
        </w:rPr>
        <w:t>(Описват се други задължения на възложителя)</w:t>
      </w:r>
    </w:p>
    <w:p w14:paraId="28766986" w14:textId="77777777" w:rsidR="00F24FE6" w:rsidRPr="00881361" w:rsidRDefault="00F24FE6" w:rsidP="00F24FE6">
      <w:pPr>
        <w:jc w:val="both"/>
        <w:rPr>
          <w:sz w:val="22"/>
          <w:szCs w:val="22"/>
        </w:rPr>
      </w:pPr>
    </w:p>
    <w:p w14:paraId="61BB0D13" w14:textId="77777777" w:rsidR="00F24FE6" w:rsidRPr="00881361" w:rsidRDefault="00F24FE6" w:rsidP="00F24FE6">
      <w:pPr>
        <w:pStyle w:val="2"/>
        <w:ind w:left="709" w:right="0"/>
        <w:rPr>
          <w:rFonts w:ascii="Times New Roman" w:hAnsi="Times New Roman"/>
          <w:b/>
          <w:sz w:val="22"/>
          <w:szCs w:val="22"/>
        </w:rPr>
      </w:pPr>
      <w:r w:rsidRPr="00881361">
        <w:rPr>
          <w:rFonts w:ascii="Times New Roman" w:hAnsi="Times New Roman"/>
          <w:b/>
          <w:sz w:val="22"/>
          <w:szCs w:val="22"/>
        </w:rPr>
        <w:t xml:space="preserve">VIII. ПРАВА И ЗАДЪЛЖЕНИЯ НА ИЗПЪЛНИТЕЛЯ </w:t>
      </w:r>
    </w:p>
    <w:p w14:paraId="5FF1721C" w14:textId="77777777" w:rsidR="00F24FE6" w:rsidRPr="00881361" w:rsidRDefault="00F24FE6" w:rsidP="00F24FE6">
      <w:pPr>
        <w:pStyle w:val="2"/>
        <w:ind w:left="709" w:right="0"/>
        <w:rPr>
          <w:rFonts w:ascii="Times New Roman" w:hAnsi="Times New Roman"/>
          <w:b/>
          <w:sz w:val="22"/>
          <w:szCs w:val="22"/>
        </w:rPr>
      </w:pPr>
    </w:p>
    <w:p w14:paraId="4CB37EB4" w14:textId="77777777" w:rsidR="00AC1F74" w:rsidRPr="00881361" w:rsidRDefault="00F24FE6" w:rsidP="00AC1F74">
      <w:pPr>
        <w:pStyle w:val="2"/>
        <w:numPr>
          <w:ilvl w:val="0"/>
          <w:numId w:val="2"/>
        </w:numPr>
        <w:ind w:right="0"/>
        <w:rPr>
          <w:rFonts w:ascii="Times New Roman" w:hAnsi="Times New Roman"/>
          <w:sz w:val="22"/>
          <w:szCs w:val="22"/>
        </w:rPr>
      </w:pPr>
      <w:r w:rsidRPr="00881361">
        <w:rPr>
          <w:rFonts w:ascii="Times New Roman" w:hAnsi="Times New Roman"/>
          <w:sz w:val="22"/>
          <w:szCs w:val="22"/>
        </w:rPr>
        <w:t>Изпълнителят има право да получи договореното възнаграждение по реда и при условията на настоящия договор.</w:t>
      </w:r>
    </w:p>
    <w:p w14:paraId="65EC9418" w14:textId="49939EBD" w:rsidR="00AC1F74" w:rsidRPr="00881361" w:rsidRDefault="00F24FE6" w:rsidP="001742A6">
      <w:pPr>
        <w:pStyle w:val="2"/>
        <w:numPr>
          <w:ilvl w:val="0"/>
          <w:numId w:val="2"/>
        </w:numPr>
        <w:tabs>
          <w:tab w:val="left" w:pos="6030"/>
        </w:tabs>
        <w:ind w:right="0"/>
        <w:rPr>
          <w:rFonts w:ascii="Times New Roman" w:hAnsi="Times New Roman"/>
          <w:sz w:val="22"/>
          <w:szCs w:val="22"/>
          <w:lang w:val="ru-RU"/>
        </w:rPr>
      </w:pPr>
      <w:r w:rsidRPr="00881361">
        <w:rPr>
          <w:rFonts w:ascii="Times New Roman" w:hAnsi="Times New Roman"/>
          <w:sz w:val="22"/>
          <w:szCs w:val="22"/>
        </w:rPr>
        <w:t xml:space="preserve">Изпълнителят се задължава да извърши качествено и в срок </w:t>
      </w:r>
      <w:r w:rsidR="00AC1F74" w:rsidRPr="00881361">
        <w:rPr>
          <w:rFonts w:ascii="Times New Roman" w:hAnsi="Times New Roman"/>
          <w:bCs/>
          <w:sz w:val="22"/>
          <w:szCs w:val="22"/>
        </w:rPr>
        <w:t>доставка на</w:t>
      </w:r>
      <w:r w:rsidR="00EC0E89" w:rsidRPr="00881361">
        <w:rPr>
          <w:rFonts w:ascii="Times New Roman" w:hAnsi="Times New Roman"/>
          <w:bCs/>
          <w:sz w:val="22"/>
          <w:szCs w:val="22"/>
        </w:rPr>
        <w:t xml:space="preserve"> ергономични столове -</w:t>
      </w:r>
      <w:r w:rsidR="003C238E" w:rsidRPr="00881361">
        <w:rPr>
          <w:rFonts w:ascii="Times New Roman" w:hAnsi="Times New Roman"/>
          <w:bCs/>
          <w:sz w:val="22"/>
          <w:szCs w:val="22"/>
        </w:rPr>
        <w:t xml:space="preserve"> </w:t>
      </w:r>
      <w:r w:rsidR="00EC0E89" w:rsidRPr="00881361">
        <w:rPr>
          <w:rFonts w:ascii="Times New Roman" w:hAnsi="Times New Roman"/>
          <w:bCs/>
          <w:sz w:val="22"/>
          <w:szCs w:val="22"/>
        </w:rPr>
        <w:t>65</w:t>
      </w:r>
      <w:r w:rsidR="003C238E" w:rsidRPr="00881361">
        <w:rPr>
          <w:rFonts w:ascii="Times New Roman" w:hAnsi="Times New Roman"/>
          <w:bCs/>
          <w:sz w:val="22"/>
          <w:szCs w:val="22"/>
        </w:rPr>
        <w:t xml:space="preserve"> бр.</w:t>
      </w:r>
      <w:r w:rsidR="00187AC1" w:rsidRPr="00881361">
        <w:rPr>
          <w:rFonts w:ascii="Times New Roman" w:hAnsi="Times New Roman"/>
          <w:bCs/>
          <w:sz w:val="22"/>
          <w:szCs w:val="22"/>
        </w:rPr>
        <w:t xml:space="preserve"> </w:t>
      </w:r>
      <w:r w:rsidR="00AC1F74" w:rsidRPr="00881361">
        <w:rPr>
          <w:rFonts w:ascii="Times New Roman" w:hAnsi="Times New Roman"/>
          <w:sz w:val="22"/>
          <w:szCs w:val="22"/>
          <w:lang w:val="ru-RU"/>
        </w:rPr>
        <w:t xml:space="preserve">– по договор за </w:t>
      </w:r>
      <w:proofErr w:type="spellStart"/>
      <w:r w:rsidR="00AC1F74" w:rsidRPr="00881361">
        <w:rPr>
          <w:rFonts w:ascii="Times New Roman" w:hAnsi="Times New Roman"/>
          <w:sz w:val="22"/>
          <w:szCs w:val="22"/>
          <w:lang w:val="ru-RU"/>
        </w:rPr>
        <w:t>предоставяне</w:t>
      </w:r>
      <w:proofErr w:type="spellEnd"/>
      <w:r w:rsidR="00AC1F74" w:rsidRPr="00881361">
        <w:rPr>
          <w:rFonts w:ascii="Times New Roman" w:hAnsi="Times New Roman"/>
          <w:sz w:val="22"/>
          <w:szCs w:val="22"/>
          <w:lang w:val="ru-RU"/>
        </w:rPr>
        <w:t xml:space="preserve"> на БФП: Договор </w:t>
      </w:r>
      <w:r w:rsidR="003C238E" w:rsidRPr="00881361">
        <w:rPr>
          <w:rFonts w:ascii="Times New Roman" w:hAnsi="Times New Roman"/>
          <w:sz w:val="22"/>
          <w:szCs w:val="22"/>
          <w:lang w:val="ru-RU"/>
        </w:rPr>
        <w:t>№ BG05SFPR002-1.004-0142-C01.</w:t>
      </w:r>
    </w:p>
    <w:p w14:paraId="3FFA37FB" w14:textId="77777777" w:rsidR="00F24FE6" w:rsidRPr="00881361" w:rsidRDefault="00F24FE6" w:rsidP="00AC1F74">
      <w:pPr>
        <w:pStyle w:val="2"/>
        <w:ind w:right="0"/>
        <w:rPr>
          <w:rFonts w:ascii="Times New Roman" w:hAnsi="Times New Roman"/>
          <w:sz w:val="22"/>
          <w:szCs w:val="22"/>
        </w:rPr>
      </w:pPr>
    </w:p>
    <w:p w14:paraId="7D427B29" w14:textId="77777777" w:rsidR="00F24FE6" w:rsidRPr="00881361" w:rsidRDefault="00AC1F74" w:rsidP="00F24FE6">
      <w:pPr>
        <w:ind w:firstLine="748"/>
        <w:jc w:val="both"/>
        <w:rPr>
          <w:sz w:val="22"/>
          <w:szCs w:val="22"/>
        </w:rPr>
      </w:pPr>
      <w:r w:rsidRPr="00881361">
        <w:rPr>
          <w:sz w:val="22"/>
          <w:szCs w:val="22"/>
          <w:lang w:val="en-US"/>
        </w:rPr>
        <w:t>3</w:t>
      </w:r>
      <w:r w:rsidR="00F24FE6" w:rsidRPr="00881361">
        <w:rPr>
          <w:sz w:val="22"/>
          <w:szCs w:val="22"/>
        </w:rPr>
        <w:t>.  Бенефициентът не носи отговорност за наранявания или вреди, нанесени на служителите или имуществото на Изпълнителя по време на изпълнение на предмета на настоящия договор или като последица от него. Бенефициентът не дължи обезщетения или допълнителни плащания извън предвидените по чл. ІІ от настоящия договор. Изпълнителят поема цялата отговорност към трети лица, в това число и отговорност за вреди и наранявания от всякакъв характер, понесени от тези лица по време на изпълнение на предмета на настоящия договор.</w:t>
      </w:r>
    </w:p>
    <w:p w14:paraId="7A7BD212" w14:textId="77777777" w:rsidR="00F24FE6" w:rsidRPr="00881361" w:rsidRDefault="00F24FE6" w:rsidP="00F24FE6">
      <w:pPr>
        <w:ind w:firstLine="567"/>
        <w:jc w:val="both"/>
        <w:rPr>
          <w:sz w:val="22"/>
          <w:szCs w:val="22"/>
        </w:rPr>
      </w:pPr>
      <w:r w:rsidRPr="00881361">
        <w:rPr>
          <w:sz w:val="22"/>
          <w:szCs w:val="22"/>
        </w:rPr>
        <w:t xml:space="preserve"> </w:t>
      </w:r>
      <w:r w:rsidR="00AC1F74" w:rsidRPr="00881361">
        <w:rPr>
          <w:sz w:val="22"/>
          <w:szCs w:val="22"/>
          <w:lang w:val="en-US"/>
        </w:rPr>
        <w:t>4</w:t>
      </w:r>
      <w:r w:rsidRPr="00881361">
        <w:rPr>
          <w:sz w:val="22"/>
          <w:szCs w:val="22"/>
        </w:rPr>
        <w:t>.  Изпълнителят се задължава да предприеме всички необходими мерки за избягване на конфликт на интереси, както и да уведоми незабавно Бенефициента относно обстоятелство, което предизвиква или може да предизвика подобен конфликт.</w:t>
      </w:r>
    </w:p>
    <w:p w14:paraId="7B36F83E" w14:textId="77777777" w:rsidR="00F24FE6" w:rsidRPr="00881361" w:rsidRDefault="00F24FE6" w:rsidP="00F24FE6">
      <w:pPr>
        <w:jc w:val="both"/>
        <w:rPr>
          <w:sz w:val="22"/>
          <w:szCs w:val="22"/>
        </w:rPr>
      </w:pPr>
    </w:p>
    <w:p w14:paraId="06DE5E89" w14:textId="77777777" w:rsidR="00F24FE6" w:rsidRPr="00881361" w:rsidRDefault="00F24FE6" w:rsidP="00F24FE6">
      <w:pPr>
        <w:jc w:val="both"/>
        <w:rPr>
          <w:sz w:val="22"/>
          <w:szCs w:val="22"/>
          <w:lang w:val="ru-RU"/>
        </w:rPr>
      </w:pPr>
    </w:p>
    <w:p w14:paraId="1BDD5290" w14:textId="77777777" w:rsidR="00F24FE6" w:rsidRPr="00881361" w:rsidRDefault="00F24FE6" w:rsidP="00F24FE6">
      <w:pPr>
        <w:jc w:val="both"/>
        <w:rPr>
          <w:sz w:val="22"/>
          <w:szCs w:val="22"/>
          <w:lang w:val="ru-RU"/>
        </w:rPr>
      </w:pPr>
    </w:p>
    <w:p w14:paraId="14B518E9"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lang w:val="en-US"/>
        </w:rPr>
        <w:t>IX</w:t>
      </w:r>
      <w:r w:rsidRPr="00881361">
        <w:rPr>
          <w:rFonts w:ascii="Times New Roman" w:hAnsi="Times New Roman"/>
          <w:b/>
          <w:sz w:val="22"/>
          <w:szCs w:val="22"/>
        </w:rPr>
        <w:t xml:space="preserve">. ПРИЕМАНЕ НА УСЛУГИТЕ/ДОСТАВКИТЕ/СМР </w:t>
      </w:r>
    </w:p>
    <w:p w14:paraId="028957C6" w14:textId="77777777" w:rsidR="00F24FE6" w:rsidRPr="00881361" w:rsidRDefault="00F24FE6" w:rsidP="00F24FE6">
      <w:pPr>
        <w:jc w:val="both"/>
        <w:rPr>
          <w:b/>
          <w:sz w:val="22"/>
          <w:szCs w:val="22"/>
          <w:lang w:val="ru-RU"/>
        </w:rPr>
      </w:pPr>
    </w:p>
    <w:p w14:paraId="69F8F216" w14:textId="77777777" w:rsidR="00770698" w:rsidRPr="00881361" w:rsidRDefault="00770698" w:rsidP="00770698">
      <w:pPr>
        <w:jc w:val="both"/>
        <w:rPr>
          <w:sz w:val="22"/>
          <w:szCs w:val="22"/>
        </w:rPr>
      </w:pPr>
      <w:r w:rsidRPr="00881361">
        <w:rPr>
          <w:sz w:val="22"/>
          <w:szCs w:val="22"/>
        </w:rPr>
        <w:t>1. Доставката, предмет на договора, ще бъде предадена на ВЪЗЛОЖИТЕЛЯ, чрез приемо-предавателен протокол, подписан от страните по договора или от надлежно упълномощени от тях лица. Приемо-предавателният протокол удостоверява получаването на оборудването.</w:t>
      </w:r>
    </w:p>
    <w:p w14:paraId="0E6C27D0" w14:textId="77777777" w:rsidR="00770698" w:rsidRPr="00881361" w:rsidRDefault="00770698" w:rsidP="00770698">
      <w:pPr>
        <w:jc w:val="both"/>
        <w:rPr>
          <w:sz w:val="22"/>
          <w:szCs w:val="22"/>
        </w:rPr>
      </w:pPr>
      <w:r w:rsidRPr="00881361">
        <w:rPr>
          <w:sz w:val="22"/>
          <w:szCs w:val="22"/>
        </w:rPr>
        <w:t xml:space="preserve">2. При констатирани нарушения на опаковката и/или липси в доставката, задължително се съставя констативен протокол, подписан от страните по договора или от надлежно упълномощени от тях лица. </w:t>
      </w:r>
    </w:p>
    <w:p w14:paraId="66401DAB" w14:textId="77777777" w:rsidR="00770698" w:rsidRPr="00881361" w:rsidRDefault="00770698" w:rsidP="00770698">
      <w:pPr>
        <w:jc w:val="both"/>
        <w:rPr>
          <w:sz w:val="22"/>
          <w:szCs w:val="22"/>
        </w:rPr>
      </w:pPr>
      <w:r w:rsidRPr="00881361">
        <w:rPr>
          <w:sz w:val="22"/>
          <w:szCs w:val="22"/>
        </w:rPr>
        <w:t>3. След отстраняване на недостатъците, се съставя окончателен приемо-предавателен протокол.</w:t>
      </w:r>
    </w:p>
    <w:p w14:paraId="44BF116C" w14:textId="77777777" w:rsidR="00770698" w:rsidRPr="00881361" w:rsidRDefault="00770698" w:rsidP="00770698">
      <w:pPr>
        <w:jc w:val="both"/>
        <w:rPr>
          <w:sz w:val="22"/>
          <w:szCs w:val="22"/>
        </w:rPr>
      </w:pPr>
      <w:r w:rsidRPr="00881361">
        <w:rPr>
          <w:sz w:val="22"/>
          <w:szCs w:val="22"/>
        </w:rPr>
        <w:t>4. Договорът се прекратява след подписване на приемо-предавателния протокол по т.1 и след превеждане на окончателното плащане от БЕНЕФИЦИЕНТА.</w:t>
      </w:r>
    </w:p>
    <w:p w14:paraId="710C3014" w14:textId="77777777" w:rsidR="00770698" w:rsidRPr="00881361" w:rsidRDefault="00770698" w:rsidP="00F24FE6">
      <w:pPr>
        <w:jc w:val="both"/>
        <w:rPr>
          <w:sz w:val="22"/>
          <w:szCs w:val="22"/>
        </w:rPr>
      </w:pPr>
    </w:p>
    <w:p w14:paraId="7B9D52EB" w14:textId="77777777" w:rsidR="00770698" w:rsidRPr="00881361" w:rsidRDefault="00770698" w:rsidP="00F24FE6">
      <w:pPr>
        <w:jc w:val="both"/>
        <w:rPr>
          <w:b/>
          <w:sz w:val="22"/>
          <w:szCs w:val="22"/>
          <w:lang w:val="ru-RU"/>
        </w:rPr>
      </w:pPr>
    </w:p>
    <w:p w14:paraId="5D82F1B0" w14:textId="77777777" w:rsidR="00FE6D6A" w:rsidRPr="00881361" w:rsidRDefault="00FE6D6A" w:rsidP="00FE6D6A">
      <w:pPr>
        <w:autoSpaceDE w:val="0"/>
        <w:jc w:val="both"/>
        <w:rPr>
          <w:sz w:val="22"/>
          <w:szCs w:val="22"/>
          <w:lang w:val="ru-RU"/>
        </w:rPr>
      </w:pPr>
    </w:p>
    <w:p w14:paraId="037ED192" w14:textId="77777777" w:rsidR="00F24FE6" w:rsidRPr="00881361" w:rsidRDefault="00F24FE6" w:rsidP="00F24FE6">
      <w:pPr>
        <w:ind w:left="709"/>
        <w:jc w:val="both"/>
        <w:rPr>
          <w:b/>
          <w:sz w:val="22"/>
          <w:szCs w:val="22"/>
        </w:rPr>
      </w:pPr>
      <w:r w:rsidRPr="00881361">
        <w:rPr>
          <w:b/>
          <w:sz w:val="22"/>
          <w:szCs w:val="22"/>
          <w:lang w:val="en-GB"/>
        </w:rPr>
        <w:t>X. ПРЕКРАТЯВ</w:t>
      </w:r>
      <w:r w:rsidRPr="00881361">
        <w:rPr>
          <w:b/>
          <w:sz w:val="22"/>
          <w:szCs w:val="22"/>
        </w:rPr>
        <w:t>АНЕ НА ДОГОВОРА</w:t>
      </w:r>
    </w:p>
    <w:p w14:paraId="333A7F58" w14:textId="77777777" w:rsidR="00F24FE6" w:rsidRPr="00881361" w:rsidRDefault="00F24FE6" w:rsidP="00F24FE6">
      <w:pPr>
        <w:ind w:left="709"/>
        <w:jc w:val="both"/>
        <w:rPr>
          <w:b/>
          <w:sz w:val="22"/>
          <w:szCs w:val="22"/>
        </w:rPr>
      </w:pPr>
    </w:p>
    <w:p w14:paraId="66341A60" w14:textId="77777777" w:rsidR="00F24FE6" w:rsidRPr="00881361" w:rsidRDefault="00F24FE6" w:rsidP="00F24FE6">
      <w:pPr>
        <w:ind w:left="567"/>
        <w:jc w:val="both"/>
        <w:rPr>
          <w:b/>
          <w:sz w:val="22"/>
          <w:szCs w:val="22"/>
        </w:rPr>
      </w:pPr>
      <w:r w:rsidRPr="00881361">
        <w:rPr>
          <w:b/>
          <w:sz w:val="22"/>
          <w:szCs w:val="22"/>
        </w:rPr>
        <w:t>Настоящият договор се прекратява:</w:t>
      </w:r>
    </w:p>
    <w:p w14:paraId="77E4B2AF" w14:textId="77777777" w:rsidR="00F24FE6" w:rsidRPr="00881361" w:rsidRDefault="00F24FE6" w:rsidP="00F24FE6">
      <w:pPr>
        <w:numPr>
          <w:ilvl w:val="0"/>
          <w:numId w:val="3"/>
        </w:numPr>
        <w:jc w:val="both"/>
        <w:rPr>
          <w:b/>
          <w:sz w:val="22"/>
          <w:szCs w:val="22"/>
        </w:rPr>
      </w:pPr>
      <w:r w:rsidRPr="00881361">
        <w:rPr>
          <w:b/>
          <w:sz w:val="22"/>
          <w:szCs w:val="22"/>
        </w:rPr>
        <w:t>с неговото изпълнение;</w:t>
      </w:r>
    </w:p>
    <w:p w14:paraId="1BA7CD4D" w14:textId="77777777" w:rsidR="00F24FE6" w:rsidRPr="00881361" w:rsidRDefault="00F24FE6" w:rsidP="00F24FE6">
      <w:pPr>
        <w:numPr>
          <w:ilvl w:val="0"/>
          <w:numId w:val="3"/>
        </w:numPr>
        <w:jc w:val="both"/>
        <w:rPr>
          <w:b/>
          <w:sz w:val="22"/>
          <w:szCs w:val="22"/>
        </w:rPr>
      </w:pPr>
      <w:r w:rsidRPr="00881361">
        <w:rPr>
          <w:b/>
          <w:sz w:val="22"/>
          <w:szCs w:val="22"/>
        </w:rPr>
        <w:t>по взаимно съгласие между страните, изразено в писмена форма, като страните не си дължат неустойки.</w:t>
      </w:r>
    </w:p>
    <w:p w14:paraId="0F7BC1D7" w14:textId="77777777" w:rsidR="00F24FE6" w:rsidRPr="00881361" w:rsidRDefault="00F24FE6" w:rsidP="00F24FE6">
      <w:pPr>
        <w:numPr>
          <w:ilvl w:val="0"/>
          <w:numId w:val="3"/>
        </w:numPr>
        <w:jc w:val="both"/>
        <w:rPr>
          <w:b/>
          <w:sz w:val="22"/>
          <w:szCs w:val="22"/>
        </w:rPr>
      </w:pPr>
      <w:r w:rsidRPr="00881361">
        <w:rPr>
          <w:b/>
          <w:sz w:val="22"/>
          <w:szCs w:val="22"/>
        </w:rPr>
        <w:t>при настъпване на обективна невъзможност за изпълнение на възложената работа;</w:t>
      </w:r>
    </w:p>
    <w:p w14:paraId="19C817CB" w14:textId="77777777" w:rsidR="00F24FE6" w:rsidRPr="00881361" w:rsidRDefault="00F24FE6" w:rsidP="00F24FE6">
      <w:pPr>
        <w:numPr>
          <w:ilvl w:val="0"/>
          <w:numId w:val="3"/>
        </w:numPr>
        <w:jc w:val="both"/>
        <w:rPr>
          <w:b/>
          <w:sz w:val="22"/>
          <w:szCs w:val="22"/>
        </w:rPr>
      </w:pPr>
      <w:r w:rsidRPr="00881361">
        <w:rPr>
          <w:b/>
          <w:sz w:val="22"/>
          <w:szCs w:val="22"/>
        </w:rPr>
        <w:t>с едностранно изявление на изправната страна при неизпълнение до другата страна, продължило повече от 20 (двадесет) работни дни. В този случай се отправя писмено предизвестие до неизправната страна, с което се предоставя допълнителен срок за изпълнение не по-дълъг от 10 (десет) работни дни, считано от датата на предизвестието.</w:t>
      </w:r>
    </w:p>
    <w:p w14:paraId="2C45938D" w14:textId="77777777" w:rsidR="00F24FE6" w:rsidRPr="00881361" w:rsidRDefault="00F24FE6" w:rsidP="00F24FE6">
      <w:pPr>
        <w:pStyle w:val="2"/>
        <w:ind w:left="720" w:right="0"/>
        <w:rPr>
          <w:rFonts w:ascii="Times New Roman" w:hAnsi="Times New Roman"/>
          <w:b/>
          <w:sz w:val="22"/>
          <w:szCs w:val="22"/>
        </w:rPr>
      </w:pPr>
    </w:p>
    <w:p w14:paraId="043A42AC" w14:textId="77777777" w:rsidR="00CD191B" w:rsidRPr="00881361" w:rsidRDefault="00CD191B" w:rsidP="00F24FE6">
      <w:pPr>
        <w:pStyle w:val="2"/>
        <w:ind w:left="720" w:right="0"/>
        <w:rPr>
          <w:rFonts w:ascii="Times New Roman" w:hAnsi="Times New Roman"/>
          <w:b/>
          <w:sz w:val="22"/>
          <w:szCs w:val="22"/>
        </w:rPr>
      </w:pPr>
    </w:p>
    <w:p w14:paraId="4A1C67AC" w14:textId="77777777" w:rsidR="00CD191B" w:rsidRPr="00881361" w:rsidRDefault="00CD191B" w:rsidP="00F24FE6">
      <w:pPr>
        <w:pStyle w:val="2"/>
        <w:ind w:left="720" w:right="0"/>
        <w:rPr>
          <w:rFonts w:ascii="Times New Roman" w:hAnsi="Times New Roman"/>
          <w:b/>
          <w:sz w:val="22"/>
          <w:szCs w:val="22"/>
        </w:rPr>
      </w:pPr>
    </w:p>
    <w:p w14:paraId="3EC20B40"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lang w:val="en-US"/>
        </w:rPr>
        <w:t>XI</w:t>
      </w:r>
      <w:r w:rsidRPr="00881361">
        <w:rPr>
          <w:rFonts w:ascii="Times New Roman" w:hAnsi="Times New Roman"/>
          <w:b/>
          <w:sz w:val="22"/>
          <w:szCs w:val="22"/>
          <w:lang w:val="ru-RU"/>
        </w:rPr>
        <w:t xml:space="preserve">. </w:t>
      </w:r>
      <w:r w:rsidRPr="00881361">
        <w:rPr>
          <w:rFonts w:ascii="Times New Roman" w:hAnsi="Times New Roman"/>
          <w:b/>
          <w:sz w:val="22"/>
          <w:szCs w:val="22"/>
        </w:rPr>
        <w:t xml:space="preserve">ПРИЛОЖИМО ЗАКОНОДАТЕЛСТВО </w:t>
      </w:r>
    </w:p>
    <w:p w14:paraId="353660F4" w14:textId="77777777" w:rsidR="00F24FE6" w:rsidRPr="00881361" w:rsidRDefault="00F24FE6" w:rsidP="00F24FE6">
      <w:pPr>
        <w:jc w:val="both"/>
        <w:outlineLvl w:val="0"/>
        <w:rPr>
          <w:sz w:val="22"/>
          <w:szCs w:val="22"/>
        </w:rPr>
      </w:pPr>
    </w:p>
    <w:p w14:paraId="02324E28" w14:textId="77777777" w:rsidR="00F24FE6" w:rsidRPr="00881361" w:rsidRDefault="00F24FE6" w:rsidP="00F24FE6">
      <w:pPr>
        <w:pStyle w:val="2"/>
        <w:ind w:right="0" w:firstLine="567"/>
        <w:rPr>
          <w:rFonts w:ascii="Times New Roman" w:hAnsi="Times New Roman"/>
          <w:sz w:val="22"/>
          <w:szCs w:val="22"/>
        </w:rPr>
      </w:pPr>
      <w:r w:rsidRPr="00881361">
        <w:rPr>
          <w:rFonts w:ascii="Times New Roman" w:hAnsi="Times New Roman"/>
          <w:sz w:val="22"/>
          <w:szCs w:val="22"/>
        </w:rPr>
        <w:t>За всички неуредени въпроси в настоящия договор ще се прилагат нормите на Търговския закон и на Закона за задълженията и договорите, като всички спорове по него ще се решават в дух на разбирателство, а при невъзможност за постигането му - от компетентния български съд.</w:t>
      </w:r>
    </w:p>
    <w:p w14:paraId="5EECFC04" w14:textId="77777777" w:rsidR="00F24FE6" w:rsidRPr="00881361" w:rsidRDefault="00F24FE6" w:rsidP="00F24FE6">
      <w:pPr>
        <w:jc w:val="both"/>
        <w:outlineLvl w:val="0"/>
        <w:rPr>
          <w:sz w:val="22"/>
          <w:szCs w:val="22"/>
        </w:rPr>
      </w:pPr>
    </w:p>
    <w:p w14:paraId="448D1B18"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lang w:val="en-US"/>
        </w:rPr>
        <w:t>XII</w:t>
      </w:r>
      <w:r w:rsidRPr="00881361">
        <w:rPr>
          <w:rFonts w:ascii="Times New Roman" w:hAnsi="Times New Roman"/>
          <w:b/>
          <w:sz w:val="22"/>
          <w:szCs w:val="22"/>
          <w:lang w:val="ru-RU"/>
        </w:rPr>
        <w:t xml:space="preserve">. </w:t>
      </w:r>
      <w:r w:rsidRPr="00881361">
        <w:rPr>
          <w:rFonts w:ascii="Times New Roman" w:hAnsi="Times New Roman"/>
          <w:b/>
          <w:sz w:val="22"/>
          <w:szCs w:val="22"/>
        </w:rPr>
        <w:t xml:space="preserve">ПРОВЕРКИ И ОДИТ ОТ СТРАНА НА ФИНАНСИРАЩАТА ИНСТИТУЦИЯ </w:t>
      </w:r>
    </w:p>
    <w:p w14:paraId="745538F0" w14:textId="77777777" w:rsidR="00F24FE6" w:rsidRPr="00881361" w:rsidRDefault="00F24FE6" w:rsidP="00F24FE6">
      <w:pPr>
        <w:widowControl w:val="0"/>
        <w:jc w:val="both"/>
        <w:rPr>
          <w:b/>
          <w:snapToGrid w:val="0"/>
          <w:sz w:val="22"/>
          <w:szCs w:val="22"/>
        </w:rPr>
      </w:pPr>
    </w:p>
    <w:p w14:paraId="04764B7F" w14:textId="77777777" w:rsidR="00F24FE6" w:rsidRPr="00881361" w:rsidRDefault="00F24FE6" w:rsidP="00F24FE6">
      <w:pPr>
        <w:ind w:firstLine="567"/>
        <w:jc w:val="both"/>
        <w:outlineLvl w:val="0"/>
        <w:rPr>
          <w:sz w:val="22"/>
          <w:szCs w:val="22"/>
        </w:rPr>
      </w:pPr>
      <w:r w:rsidRPr="00881361">
        <w:rPr>
          <w:sz w:val="22"/>
          <w:szCs w:val="22"/>
        </w:rPr>
        <w:t xml:space="preserve">Изпълнителят се задължава да предостави възможност на органите на Финансиращата институция да извършват проверки чрез разглеждане на документацията или чрез проверки на място, относно изпълнението на договора и да извършват пълен одит, ако е нужно, въз основа на оправдателни документи за отчетеното, счетоводни документи и всякакви други документи. </w:t>
      </w:r>
    </w:p>
    <w:p w14:paraId="493B07CD" w14:textId="77777777" w:rsidR="00F24FE6" w:rsidRPr="00881361" w:rsidRDefault="00F24FE6" w:rsidP="00F24FE6">
      <w:pPr>
        <w:pStyle w:val="2"/>
        <w:ind w:right="0"/>
        <w:rPr>
          <w:rFonts w:ascii="Times New Roman" w:hAnsi="Times New Roman"/>
          <w:sz w:val="22"/>
          <w:szCs w:val="22"/>
        </w:rPr>
      </w:pPr>
    </w:p>
    <w:p w14:paraId="78A713F1" w14:textId="77777777" w:rsidR="00F24FE6" w:rsidRPr="00881361" w:rsidRDefault="00F24FE6" w:rsidP="00F24FE6">
      <w:pPr>
        <w:pStyle w:val="2"/>
        <w:ind w:left="720" w:right="0"/>
        <w:rPr>
          <w:rFonts w:ascii="Times New Roman" w:hAnsi="Times New Roman"/>
          <w:b/>
          <w:sz w:val="22"/>
          <w:szCs w:val="22"/>
          <w:lang w:val="en-US"/>
        </w:rPr>
      </w:pPr>
    </w:p>
    <w:p w14:paraId="3CB507E7"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XI</w:t>
      </w:r>
      <w:r w:rsidRPr="00881361">
        <w:rPr>
          <w:rFonts w:ascii="Times New Roman" w:hAnsi="Times New Roman"/>
          <w:b/>
          <w:sz w:val="22"/>
          <w:szCs w:val="22"/>
          <w:lang w:val="en-GB"/>
        </w:rPr>
        <w:t>II</w:t>
      </w:r>
      <w:r w:rsidRPr="00881361">
        <w:rPr>
          <w:rFonts w:ascii="Times New Roman" w:hAnsi="Times New Roman"/>
          <w:b/>
          <w:sz w:val="22"/>
          <w:szCs w:val="22"/>
        </w:rPr>
        <w:t>.  ДОПЪЛНИТЕЛНИ РАЗПОРЕДБИ</w:t>
      </w:r>
    </w:p>
    <w:p w14:paraId="07FCEC6F" w14:textId="77777777" w:rsidR="00F24FE6" w:rsidRPr="00881361" w:rsidRDefault="00F24FE6" w:rsidP="00F24FE6">
      <w:pPr>
        <w:pStyle w:val="2"/>
        <w:ind w:right="0"/>
        <w:rPr>
          <w:rFonts w:ascii="Times New Roman" w:hAnsi="Times New Roman"/>
          <w:b/>
          <w:sz w:val="22"/>
          <w:szCs w:val="22"/>
        </w:rPr>
      </w:pPr>
    </w:p>
    <w:p w14:paraId="0D0704B1" w14:textId="77777777" w:rsidR="00F24FE6" w:rsidRPr="00881361" w:rsidRDefault="00F24FE6" w:rsidP="00F24FE6">
      <w:pPr>
        <w:ind w:firstLine="567"/>
        <w:jc w:val="both"/>
        <w:outlineLvl w:val="0"/>
        <w:rPr>
          <w:sz w:val="22"/>
          <w:szCs w:val="22"/>
        </w:rPr>
      </w:pPr>
      <w:r w:rsidRPr="00881361">
        <w:rPr>
          <w:sz w:val="22"/>
          <w:szCs w:val="22"/>
        </w:rPr>
        <w:t>1. Изпълнителят е длъжен да изпълни поетите ангажименти съобразно сключения договор и с оглед изпълнение на предвидените в проекта цели.</w:t>
      </w:r>
    </w:p>
    <w:p w14:paraId="614BADC6" w14:textId="77777777" w:rsidR="00F24FE6" w:rsidRPr="00881361" w:rsidRDefault="00F24FE6" w:rsidP="00F24FE6">
      <w:pPr>
        <w:ind w:firstLine="567"/>
        <w:jc w:val="both"/>
        <w:outlineLvl w:val="0"/>
        <w:rPr>
          <w:sz w:val="22"/>
          <w:szCs w:val="22"/>
        </w:rPr>
      </w:pPr>
      <w:r w:rsidRPr="00881361">
        <w:rPr>
          <w:sz w:val="22"/>
          <w:szCs w:val="22"/>
        </w:rPr>
        <w:t xml:space="preserve">2. Изпълнителят изпълнява договора с грижата на добър стопанин, при спазване на </w:t>
      </w:r>
      <w:r w:rsidR="00ED5768" w:rsidRPr="00881361">
        <w:rPr>
          <w:sz w:val="22"/>
          <w:szCs w:val="22"/>
        </w:rPr>
        <w:t>хоризонталните принципи и законност, добро финансово управление, пропорционалност и прозрачност</w:t>
      </w:r>
      <w:r w:rsidRPr="00881361">
        <w:rPr>
          <w:sz w:val="22"/>
          <w:szCs w:val="22"/>
        </w:rPr>
        <w:t xml:space="preserve">, в съответствие с най-добрите практики в съответната област и с настоящия договор. </w:t>
      </w:r>
    </w:p>
    <w:p w14:paraId="2F567CF7" w14:textId="77777777" w:rsidR="00F24FE6" w:rsidRPr="00881361" w:rsidRDefault="00F24FE6" w:rsidP="00F24FE6">
      <w:pPr>
        <w:ind w:firstLine="567"/>
        <w:jc w:val="both"/>
        <w:outlineLvl w:val="0"/>
        <w:rPr>
          <w:sz w:val="22"/>
          <w:szCs w:val="22"/>
        </w:rPr>
      </w:pPr>
      <w:r w:rsidRPr="00881361">
        <w:rPr>
          <w:sz w:val="22"/>
          <w:szCs w:val="22"/>
        </w:rPr>
        <w:t xml:space="preserve">3. Бенефициентът не носи отговорност за вреди, понесени от служителите или имуществото на изпълнителя по време на изпълнение на договора или като последица от него. </w:t>
      </w:r>
      <w:r w:rsidR="00BB0736" w:rsidRPr="00881361">
        <w:rPr>
          <w:sz w:val="22"/>
          <w:szCs w:val="22"/>
        </w:rPr>
        <w:t>Бенефициентът</w:t>
      </w:r>
      <w:r w:rsidRPr="00881361">
        <w:rPr>
          <w:sz w:val="22"/>
          <w:szCs w:val="22"/>
        </w:rPr>
        <w:t xml:space="preserve"> не дължи обезщетения или допълнителни плащания извън предвидените по договора, свързани с подобни вреди.</w:t>
      </w:r>
    </w:p>
    <w:p w14:paraId="2404E91F" w14:textId="77777777" w:rsidR="00F24FE6" w:rsidRPr="00881361" w:rsidRDefault="00F24FE6" w:rsidP="00F24FE6">
      <w:pPr>
        <w:ind w:firstLine="567"/>
        <w:jc w:val="both"/>
        <w:outlineLvl w:val="0"/>
        <w:rPr>
          <w:sz w:val="22"/>
          <w:szCs w:val="22"/>
        </w:rPr>
      </w:pPr>
      <w:r w:rsidRPr="00881361">
        <w:rPr>
          <w:sz w:val="22"/>
          <w:szCs w:val="22"/>
        </w:rPr>
        <w:t>4. Изпълнителят поема цялата отговорност към трети лица, в това число и отговорност за вреди от всякакъв характер, понесени от тези лица по време на изпълнение на договора или като последица от него. Бенефициентът не носи отговорност, произтичащата от искове или жалби вследствие нарушение на нормативни изисквания от страна на Изпълнителя, неговите служители или лица, подчинени на неговите служители, или в резултат на нарушение на правата на трето лице.</w:t>
      </w:r>
    </w:p>
    <w:p w14:paraId="6B70187C" w14:textId="77777777" w:rsidR="00E276B9" w:rsidRPr="00881361" w:rsidRDefault="00E276B9" w:rsidP="00F24FE6">
      <w:pPr>
        <w:ind w:firstLine="567"/>
        <w:jc w:val="both"/>
        <w:outlineLvl w:val="0"/>
        <w:rPr>
          <w:sz w:val="22"/>
          <w:szCs w:val="22"/>
        </w:rPr>
      </w:pPr>
    </w:p>
    <w:p w14:paraId="46683F2A" w14:textId="77777777" w:rsidR="00F24FE6" w:rsidRPr="00881361" w:rsidRDefault="00F24FE6" w:rsidP="00F24FE6">
      <w:pPr>
        <w:ind w:firstLine="567"/>
        <w:jc w:val="both"/>
        <w:outlineLvl w:val="0"/>
        <w:rPr>
          <w:sz w:val="22"/>
          <w:szCs w:val="22"/>
        </w:rPr>
      </w:pPr>
      <w:r w:rsidRPr="00881361">
        <w:rPr>
          <w:sz w:val="22"/>
          <w:szCs w:val="22"/>
        </w:rPr>
        <w:lastRenderedPageBreak/>
        <w:t>5. Изпълнителят не предприема каквито и да са дейности, които могат да го поставят в хипотеза на конфликт на интереси по смисъла на</w:t>
      </w:r>
      <w:r w:rsidR="00ED5768" w:rsidRPr="00881361">
        <w:rPr>
          <w:sz w:val="22"/>
          <w:szCs w:val="22"/>
        </w:rPr>
        <w:t xml:space="preserve"> чл. 61 от Регламент 2018/1046 и относимото национално законодателство</w:t>
      </w:r>
      <w:r w:rsidRPr="00881361">
        <w:rPr>
          <w:sz w:val="22"/>
          <w:szCs w:val="22"/>
        </w:rPr>
        <w:t xml:space="preserve">. При наличие на такъв риск Изпълнителят предприема всички необходими мерки за избягване на конфликт на интереси, и уведомява незабавно Бенефициента относно обстоятелство, което предизвиква или може да предизвика подобен конфликт. Конфликт на интереси е налице, когато безпристрастното и обективно упражняване на функциите по договора на което и да е лице, е опорочено поради причини, свързани със </w:t>
      </w:r>
      <w:r w:rsidR="003F39E9" w:rsidRPr="00881361">
        <w:rPr>
          <w:sz w:val="22"/>
          <w:szCs w:val="22"/>
        </w:rPr>
        <w:t xml:space="preserve">семейния и емоционалния </w:t>
      </w:r>
      <w:r w:rsidRPr="00881361">
        <w:rPr>
          <w:sz w:val="22"/>
          <w:szCs w:val="22"/>
        </w:rPr>
        <w:t xml:space="preserve">живот, политическата или националната принадлежност, икономически интерес или всякакъв друг </w:t>
      </w:r>
      <w:r w:rsidR="0086490C" w:rsidRPr="00881361">
        <w:rPr>
          <w:sz w:val="22"/>
          <w:szCs w:val="22"/>
        </w:rPr>
        <w:t xml:space="preserve">пряк или косвен личен </w:t>
      </w:r>
      <w:r w:rsidRPr="00881361">
        <w:rPr>
          <w:sz w:val="22"/>
          <w:szCs w:val="22"/>
        </w:rPr>
        <w:t xml:space="preserve">интерес, </w:t>
      </w:r>
      <w:r w:rsidR="003F39E9" w:rsidRPr="00881361">
        <w:rPr>
          <w:sz w:val="22"/>
          <w:szCs w:val="22"/>
        </w:rPr>
        <w:t>съгласно</w:t>
      </w:r>
      <w:r w:rsidRPr="00881361">
        <w:rPr>
          <w:sz w:val="22"/>
          <w:szCs w:val="22"/>
        </w:rPr>
        <w:t xml:space="preserve"> </w:t>
      </w:r>
      <w:r w:rsidR="00637446" w:rsidRPr="00881361">
        <w:rPr>
          <w:sz w:val="22"/>
          <w:szCs w:val="22"/>
        </w:rPr>
        <w:t>чл. 61 от Регламент (ЕС, Евратом) 2018/1046 на ЕП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p>
    <w:p w14:paraId="284BFA50" w14:textId="77777777" w:rsidR="00F24FE6" w:rsidRPr="00881361" w:rsidRDefault="00F24FE6" w:rsidP="00F24FE6">
      <w:pPr>
        <w:ind w:firstLine="567"/>
        <w:jc w:val="both"/>
        <w:outlineLvl w:val="0"/>
        <w:rPr>
          <w:sz w:val="22"/>
          <w:szCs w:val="22"/>
        </w:rPr>
      </w:pPr>
      <w:r w:rsidRPr="00881361">
        <w:rPr>
          <w:sz w:val="22"/>
          <w:szCs w:val="22"/>
        </w:rPr>
        <w:t xml:space="preserve">6. Бенефициентът и изпълнителят се задължават да запазят поверителността на всички поверително предоставени документи, информация или други материали за срок не по-малко от </w:t>
      </w:r>
      <w:r w:rsidR="00A13182" w:rsidRPr="00881361">
        <w:rPr>
          <w:sz w:val="22"/>
          <w:szCs w:val="22"/>
        </w:rPr>
        <w:t xml:space="preserve">пет </w:t>
      </w:r>
      <w:r w:rsidRPr="00881361">
        <w:rPr>
          <w:sz w:val="22"/>
          <w:szCs w:val="22"/>
        </w:rPr>
        <w:t>години, считано от 31 декември след предаването на отчетите от страна на Бенефициента, в които са включени разходите по проекта, за което Бенефициента уведомява изпълнителя;</w:t>
      </w:r>
    </w:p>
    <w:p w14:paraId="05CE908E" w14:textId="77777777" w:rsidR="00F24FE6" w:rsidRPr="00881361" w:rsidRDefault="00F24FE6" w:rsidP="00F24FE6">
      <w:pPr>
        <w:ind w:firstLine="567"/>
        <w:jc w:val="both"/>
        <w:outlineLvl w:val="0"/>
        <w:rPr>
          <w:sz w:val="22"/>
          <w:szCs w:val="22"/>
        </w:rPr>
      </w:pPr>
      <w:r w:rsidRPr="00881361">
        <w:rPr>
          <w:sz w:val="22"/>
          <w:szCs w:val="22"/>
        </w:rPr>
        <w:t>7. Европейската комисия има право на достъп до всички документи, предоставени на бенефициента, като спазва същите изисквания за поверителност.</w:t>
      </w:r>
    </w:p>
    <w:p w14:paraId="608C419E" w14:textId="77777777" w:rsidR="00F24FE6" w:rsidRPr="00881361" w:rsidRDefault="00F24FE6" w:rsidP="00F24FE6">
      <w:pPr>
        <w:ind w:firstLine="567"/>
        <w:jc w:val="both"/>
        <w:outlineLvl w:val="0"/>
        <w:rPr>
          <w:sz w:val="22"/>
          <w:szCs w:val="22"/>
        </w:rPr>
      </w:pPr>
      <w:r w:rsidRPr="00881361">
        <w:rPr>
          <w:sz w:val="22"/>
          <w:szCs w:val="22"/>
        </w:rPr>
        <w:t>8. Бенефициентът</w:t>
      </w:r>
      <w:r w:rsidR="003D5DDC" w:rsidRPr="00881361">
        <w:rPr>
          <w:sz w:val="22"/>
          <w:szCs w:val="22"/>
          <w:lang w:val="en-US"/>
        </w:rPr>
        <w:t xml:space="preserve"> </w:t>
      </w:r>
      <w:r w:rsidRPr="00881361">
        <w:rPr>
          <w:sz w:val="22"/>
          <w:szCs w:val="22"/>
        </w:rPr>
        <w:t xml:space="preserve">е </w:t>
      </w:r>
      <w:r w:rsidR="003D5DDC" w:rsidRPr="00881361">
        <w:rPr>
          <w:sz w:val="22"/>
          <w:szCs w:val="22"/>
        </w:rPr>
        <w:t>длъжен да направи всичко необходимо за разгласяване на факта, че договора се съфинансира от Европейския съюз. Предприетите мерки трябва да са в съответствие с разпоредбите на Глава III „Видимост, прозрачност и комуникация“ и Приложение IX от Регламент 2021/1060, чл. 36 от Регламент 2021/1057 и в публикуваните материали с изисквания за видимост, прозрачност и комуникация на Единния информационен портал: https://www.eufunds.bg/.</w:t>
      </w:r>
    </w:p>
    <w:p w14:paraId="7FBE46C7" w14:textId="77777777" w:rsidR="00F24FE6" w:rsidRPr="00881361" w:rsidRDefault="00F24FE6" w:rsidP="00F24FE6">
      <w:pPr>
        <w:ind w:firstLine="567"/>
        <w:jc w:val="both"/>
        <w:outlineLvl w:val="0"/>
        <w:rPr>
          <w:sz w:val="22"/>
          <w:szCs w:val="22"/>
        </w:rPr>
      </w:pPr>
      <w:r w:rsidRPr="00881361">
        <w:rPr>
          <w:sz w:val="22"/>
          <w:szCs w:val="22"/>
        </w:rPr>
        <w:t xml:space="preserve">9. Във всички обяви или публикации, свързани с договора, както и на конференции и семинари, Изпълнителят е длъжен </w:t>
      </w:r>
      <w:r w:rsidR="00833866" w:rsidRPr="00881361">
        <w:rPr>
          <w:sz w:val="22"/>
          <w:szCs w:val="22"/>
        </w:rPr>
        <w:t xml:space="preserve">да използва емблемата на ЕС, неразделно от надписа „съфинансирано от Европейския съюз“, съгласно изискванията в Приложение IX от Регламент 2021/1060. Ако освен емблемата на ЕС, има изобразени и други </w:t>
      </w:r>
      <w:proofErr w:type="spellStart"/>
      <w:r w:rsidR="00833866" w:rsidRPr="00881361">
        <w:rPr>
          <w:sz w:val="22"/>
          <w:szCs w:val="22"/>
        </w:rPr>
        <w:t>логотипи</w:t>
      </w:r>
      <w:proofErr w:type="spellEnd"/>
      <w:r w:rsidR="00833866" w:rsidRPr="00881361">
        <w:rPr>
          <w:sz w:val="22"/>
          <w:szCs w:val="22"/>
        </w:rPr>
        <w:t xml:space="preserve">, емблемата на ЕС е най-малко със същия размер, измерен по височина или ширина, като на най-големия от другите </w:t>
      </w:r>
      <w:proofErr w:type="spellStart"/>
      <w:r w:rsidR="00833866" w:rsidRPr="00881361">
        <w:rPr>
          <w:sz w:val="22"/>
          <w:szCs w:val="22"/>
        </w:rPr>
        <w:t>логотипи</w:t>
      </w:r>
      <w:proofErr w:type="spellEnd"/>
      <w:r w:rsidR="00833866" w:rsidRPr="00881361">
        <w:rPr>
          <w:sz w:val="22"/>
          <w:szCs w:val="22"/>
        </w:rPr>
        <w:t xml:space="preserve">. </w:t>
      </w:r>
      <w:r w:rsidRPr="00881361">
        <w:rPr>
          <w:sz w:val="22"/>
          <w:szCs w:val="22"/>
        </w:rPr>
        <w:t xml:space="preserve"> </w:t>
      </w:r>
    </w:p>
    <w:p w14:paraId="41AE2E37" w14:textId="77777777" w:rsidR="00F24FE6" w:rsidRPr="00881361" w:rsidRDefault="00F24FE6" w:rsidP="00F24FE6">
      <w:pPr>
        <w:ind w:firstLine="567"/>
        <w:jc w:val="both"/>
        <w:outlineLvl w:val="0"/>
        <w:rPr>
          <w:sz w:val="22"/>
          <w:szCs w:val="22"/>
        </w:rPr>
      </w:pPr>
      <w:r w:rsidRPr="00881361">
        <w:rPr>
          <w:sz w:val="22"/>
          <w:szCs w:val="22"/>
        </w:rPr>
        <w:t xml:space="preserve">10. Изпълнителят е съгласен Управляващия орган, националните одитни органи, Европейската комисия, Европейската служба за борба с измамите, Европейската сметна палата и външните одитори да публикуват неговото наименование и адрес, предназначението на договора и максималният му размер. </w:t>
      </w:r>
    </w:p>
    <w:p w14:paraId="522FB970" w14:textId="77777777" w:rsidR="00075154" w:rsidRPr="00881361" w:rsidRDefault="00075154" w:rsidP="00F24FE6">
      <w:pPr>
        <w:ind w:firstLine="567"/>
        <w:jc w:val="both"/>
        <w:outlineLvl w:val="0"/>
        <w:rPr>
          <w:sz w:val="22"/>
          <w:szCs w:val="22"/>
        </w:rPr>
      </w:pPr>
    </w:p>
    <w:p w14:paraId="0BE9E624" w14:textId="77777777" w:rsidR="00F24FE6" w:rsidRPr="00881361" w:rsidRDefault="00F24FE6" w:rsidP="00F24FE6">
      <w:pPr>
        <w:ind w:firstLine="567"/>
        <w:jc w:val="both"/>
        <w:outlineLvl w:val="0"/>
        <w:rPr>
          <w:b/>
          <w:sz w:val="22"/>
          <w:szCs w:val="22"/>
        </w:rPr>
      </w:pPr>
      <w:r w:rsidRPr="00881361">
        <w:rPr>
          <w:sz w:val="22"/>
          <w:szCs w:val="22"/>
        </w:rPr>
        <w:tab/>
      </w:r>
      <w:r w:rsidRPr="00881361">
        <w:rPr>
          <w:b/>
          <w:sz w:val="22"/>
          <w:szCs w:val="22"/>
        </w:rPr>
        <w:t>Право на собственост/ползване на резултатите и закупеното оборудване</w:t>
      </w:r>
    </w:p>
    <w:p w14:paraId="272EAE80" w14:textId="77777777" w:rsidR="00F24FE6" w:rsidRPr="00881361" w:rsidRDefault="00F24FE6" w:rsidP="00F24FE6">
      <w:pPr>
        <w:ind w:firstLine="567"/>
        <w:jc w:val="both"/>
        <w:outlineLvl w:val="0"/>
        <w:rPr>
          <w:sz w:val="22"/>
          <w:szCs w:val="22"/>
        </w:rPr>
      </w:pPr>
      <w:r w:rsidRPr="00881361">
        <w:rPr>
          <w:sz w:val="22"/>
          <w:szCs w:val="22"/>
        </w:rPr>
        <w:t>11. Правото на собственост, включително правата на интелектуална и индустриална собственост върху резултатите от договора, докладите и други документи, свързани с него, възникват за Бенефициента.</w:t>
      </w:r>
    </w:p>
    <w:p w14:paraId="44E9198D" w14:textId="77777777" w:rsidR="00F24FE6" w:rsidRPr="00881361" w:rsidRDefault="00F24FE6" w:rsidP="00F24FE6">
      <w:pPr>
        <w:ind w:firstLine="567"/>
        <w:jc w:val="both"/>
        <w:outlineLvl w:val="0"/>
        <w:rPr>
          <w:sz w:val="22"/>
          <w:szCs w:val="22"/>
        </w:rPr>
      </w:pPr>
      <w:r w:rsidRPr="00881361">
        <w:rPr>
          <w:sz w:val="22"/>
          <w:szCs w:val="22"/>
        </w:rPr>
        <w:t xml:space="preserve">12. Бенефициентът и изпълнителят предоставят на Управляващия орган и </w:t>
      </w:r>
      <w:r w:rsidR="00075154" w:rsidRPr="00881361">
        <w:rPr>
          <w:sz w:val="22"/>
          <w:szCs w:val="22"/>
        </w:rPr>
        <w:t xml:space="preserve">Счетоводния </w:t>
      </w:r>
      <w:r w:rsidRPr="00881361">
        <w:rPr>
          <w:sz w:val="22"/>
          <w:szCs w:val="22"/>
        </w:rPr>
        <w:t>орган, националните одитни органи, Европейската комисия, Европейската служба за борба с измамите, Европейската сметна палата и външни одитори правото да ползват свободно и съобразно обхвата на проверката всички документи, свързани с договора, независимо от формата им, при условие, че с това не се нарушават съществуващи права на интелектуална и индустриална собственост.</w:t>
      </w:r>
    </w:p>
    <w:p w14:paraId="3D8600C7" w14:textId="77777777" w:rsidR="00F24FE6" w:rsidRPr="00881361" w:rsidRDefault="00F24FE6" w:rsidP="00F24FE6">
      <w:pPr>
        <w:ind w:firstLine="567"/>
        <w:jc w:val="both"/>
        <w:outlineLvl w:val="0"/>
        <w:rPr>
          <w:sz w:val="22"/>
          <w:szCs w:val="22"/>
        </w:rPr>
      </w:pPr>
      <w:r w:rsidRPr="00881361">
        <w:rPr>
          <w:sz w:val="22"/>
          <w:szCs w:val="22"/>
        </w:rPr>
        <w:t xml:space="preserve">Бенефициентът и изпълнителят са длъжни да допускат Управляващия орган, </w:t>
      </w:r>
      <w:r w:rsidR="00122DE9" w:rsidRPr="00881361">
        <w:rPr>
          <w:sz w:val="22"/>
          <w:szCs w:val="22"/>
        </w:rPr>
        <w:t xml:space="preserve">Счетоводния </w:t>
      </w:r>
      <w:r w:rsidRPr="00881361">
        <w:rPr>
          <w:sz w:val="22"/>
          <w:szCs w:val="22"/>
        </w:rPr>
        <w:t xml:space="preserve">орган, националните одитни органи, Европейската комисия, Европейската служба за борба с измамите, Европейската сметна палата и външни одитори да проверяват, посредством проучване </w:t>
      </w:r>
      <w:r w:rsidRPr="00881361">
        <w:rPr>
          <w:sz w:val="22"/>
          <w:szCs w:val="22"/>
        </w:rPr>
        <w:lastRenderedPageBreak/>
        <w:t xml:space="preserve">на документацията им или проверки на място, изпълнението на договора, и да проведат пълен одит, при необходимост, въз основа на </w:t>
      </w:r>
      <w:proofErr w:type="spellStart"/>
      <w:r w:rsidRPr="00881361">
        <w:rPr>
          <w:sz w:val="22"/>
          <w:szCs w:val="22"/>
        </w:rPr>
        <w:t>разходооправдателните</w:t>
      </w:r>
      <w:proofErr w:type="spellEnd"/>
      <w:r w:rsidRPr="00881361">
        <w:rPr>
          <w:sz w:val="22"/>
          <w:szCs w:val="22"/>
        </w:rPr>
        <w:t xml:space="preserve"> документи, приложени към счетоводните отчети, счетоводната документация и други документи, свързани с финансирането на договора. Бенефициентът и изпълнителят  са длъжни да осигурят наличността на документите в съответствие с изискванията </w:t>
      </w:r>
      <w:r w:rsidR="00122DE9" w:rsidRPr="00881361">
        <w:rPr>
          <w:sz w:val="22"/>
          <w:szCs w:val="22"/>
        </w:rPr>
        <w:t>на чл. 82 от Регламент (ЕС) № 2021/1060 на Европейския парламент и на Съвета.</w:t>
      </w:r>
      <w:r w:rsidRPr="00881361">
        <w:rPr>
          <w:sz w:val="22"/>
          <w:szCs w:val="22"/>
        </w:rPr>
        <w:t>.</w:t>
      </w:r>
    </w:p>
    <w:p w14:paraId="58D8A1DE" w14:textId="77777777" w:rsidR="00F24FE6" w:rsidRPr="00881361" w:rsidRDefault="00F24FE6" w:rsidP="00F24FE6">
      <w:pPr>
        <w:ind w:firstLine="567"/>
        <w:jc w:val="both"/>
        <w:outlineLvl w:val="0"/>
        <w:rPr>
          <w:sz w:val="22"/>
          <w:szCs w:val="22"/>
        </w:rPr>
      </w:pPr>
      <w:r w:rsidRPr="00881361">
        <w:rPr>
          <w:sz w:val="22"/>
          <w:szCs w:val="22"/>
        </w:rPr>
        <w:t>Изпълнителят е длъжен да допусне Управляващия орган, С</w:t>
      </w:r>
      <w:r w:rsidR="003125E6" w:rsidRPr="00881361">
        <w:rPr>
          <w:sz w:val="22"/>
          <w:szCs w:val="22"/>
        </w:rPr>
        <w:t>четоводния</w:t>
      </w:r>
      <w:r w:rsidRPr="00881361">
        <w:rPr>
          <w:sz w:val="22"/>
          <w:szCs w:val="22"/>
        </w:rPr>
        <w:t xml:space="preserve"> орган, националните одитни органи, Европейската служба за борба с измамите и външни одитори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и приложимото национално законодателство.</w:t>
      </w:r>
    </w:p>
    <w:p w14:paraId="09C697BF" w14:textId="77777777" w:rsidR="00F24FE6" w:rsidRPr="00881361" w:rsidRDefault="00F24FE6" w:rsidP="00F24FE6">
      <w:pPr>
        <w:ind w:firstLine="567"/>
        <w:jc w:val="both"/>
        <w:outlineLvl w:val="0"/>
        <w:rPr>
          <w:sz w:val="22"/>
          <w:szCs w:val="22"/>
        </w:rPr>
      </w:pPr>
      <w:r w:rsidRPr="00881361">
        <w:rPr>
          <w:sz w:val="22"/>
          <w:szCs w:val="22"/>
        </w:rPr>
        <w:tab/>
        <w:t xml:space="preserve">За тази цел Изпълнителят се задължава да предостави на служителите или представителите на Управляващия орган, </w:t>
      </w:r>
      <w:r w:rsidR="00732019" w:rsidRPr="00881361">
        <w:rPr>
          <w:sz w:val="22"/>
          <w:szCs w:val="22"/>
        </w:rPr>
        <w:t xml:space="preserve">Счетоводния </w:t>
      </w:r>
      <w:r w:rsidRPr="00881361">
        <w:rPr>
          <w:sz w:val="22"/>
          <w:szCs w:val="22"/>
        </w:rPr>
        <w:t xml:space="preserve">орган, националните одитни органи, Европейската комисия, Европейската служба за борба с измамите и Европейската сметна палата, както и на външни одитори достъп до местата, където се осъществява договорът, в това число и достъп до неговите информационни системи, както и до всички документи и бази данни, свързани с финансово-техническото управление на договора, както и да направи всичко необходимо, за да улесни работата им. Достъпът, предоставен на служителите или представителите на Управляващия орган, </w:t>
      </w:r>
      <w:r w:rsidR="00732019" w:rsidRPr="00881361">
        <w:rPr>
          <w:sz w:val="22"/>
          <w:szCs w:val="22"/>
        </w:rPr>
        <w:t xml:space="preserve">Счетоводния </w:t>
      </w:r>
      <w:r w:rsidRPr="00881361">
        <w:rPr>
          <w:sz w:val="22"/>
          <w:szCs w:val="22"/>
        </w:rPr>
        <w:t>орган, националните одитни органи, Европейската комисия, Европейската служба за борба с измамите, Европейската сметна палата и външните одитори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w:t>
      </w:r>
    </w:p>
    <w:p w14:paraId="22B8228D" w14:textId="77777777" w:rsidR="00F24FE6" w:rsidRPr="00881361" w:rsidRDefault="00F24FE6" w:rsidP="00F24FE6">
      <w:pPr>
        <w:ind w:firstLine="567"/>
        <w:jc w:val="both"/>
        <w:outlineLvl w:val="0"/>
        <w:rPr>
          <w:sz w:val="22"/>
          <w:szCs w:val="22"/>
        </w:rPr>
      </w:pPr>
      <w:r w:rsidRPr="00881361">
        <w:rPr>
          <w:sz w:val="22"/>
          <w:szCs w:val="22"/>
        </w:rPr>
        <w:t xml:space="preserve">13. Изпълнителят гарантира, че правата на Управляващия орган, </w:t>
      </w:r>
      <w:r w:rsidR="00A70951" w:rsidRPr="00881361">
        <w:rPr>
          <w:sz w:val="22"/>
          <w:szCs w:val="22"/>
        </w:rPr>
        <w:t xml:space="preserve">Счетоводния </w:t>
      </w:r>
      <w:r w:rsidRPr="00881361">
        <w:rPr>
          <w:sz w:val="22"/>
          <w:szCs w:val="22"/>
        </w:rPr>
        <w:t>орган, националните одитни органи, Европейската комисия, Европейската служба за борба с измамите, Европейската сметна палата и външните одитори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Изпълнителя е международна организация, се прилагат споразумения за проверки, сключени между тази организация и Европейската комисия.</w:t>
      </w:r>
    </w:p>
    <w:p w14:paraId="0D123C7D" w14:textId="77777777" w:rsidR="00F24FE6" w:rsidRPr="00881361" w:rsidRDefault="00F24FE6" w:rsidP="00F24FE6">
      <w:pPr>
        <w:ind w:firstLine="567"/>
        <w:jc w:val="both"/>
        <w:outlineLvl w:val="0"/>
        <w:rPr>
          <w:sz w:val="22"/>
          <w:szCs w:val="22"/>
        </w:rPr>
      </w:pPr>
    </w:p>
    <w:p w14:paraId="0FA742E8" w14:textId="77777777" w:rsidR="00F24FE6" w:rsidRPr="00881361" w:rsidRDefault="00F24FE6" w:rsidP="00F24FE6">
      <w:pPr>
        <w:ind w:firstLine="567"/>
        <w:jc w:val="both"/>
        <w:outlineLvl w:val="0"/>
        <w:rPr>
          <w:sz w:val="22"/>
          <w:szCs w:val="22"/>
        </w:rPr>
      </w:pPr>
      <w:r w:rsidRPr="00881361">
        <w:rPr>
          <w:sz w:val="22"/>
          <w:szCs w:val="22"/>
        </w:rPr>
        <w:t>14. Цялата документация по договора се съхранява или под формата на оригинали, или в заверени версии верни с оригинала, на общоприети носители на данни. Съхранението се извършва в съответствие с изискванията на Закона за счетоводството като счетоводната система и документация са налични до изтичане на сроковете за съхранение на документацията, указани в</w:t>
      </w:r>
      <w:r w:rsidR="00ED1CCA" w:rsidRPr="00881361">
        <w:rPr>
          <w:sz w:val="22"/>
          <w:szCs w:val="22"/>
        </w:rPr>
        <w:t xml:space="preserve"> чл. 82 от Регламент (ЕС) № 2021/1060.</w:t>
      </w:r>
      <w:r w:rsidRPr="00881361">
        <w:rPr>
          <w:sz w:val="22"/>
          <w:szCs w:val="22"/>
        </w:rPr>
        <w:t>.</w:t>
      </w:r>
    </w:p>
    <w:p w14:paraId="1EBE7A4D" w14:textId="77777777" w:rsidR="00F24FE6" w:rsidRPr="00881361" w:rsidRDefault="00F24FE6" w:rsidP="00F24FE6">
      <w:pPr>
        <w:ind w:firstLine="567"/>
        <w:jc w:val="both"/>
        <w:outlineLvl w:val="0"/>
        <w:rPr>
          <w:sz w:val="22"/>
          <w:szCs w:val="22"/>
        </w:rPr>
      </w:pPr>
      <w:r w:rsidRPr="00881361">
        <w:rPr>
          <w:sz w:val="22"/>
          <w:szCs w:val="22"/>
        </w:rPr>
        <w:tab/>
        <w:t xml:space="preserve"> </w:t>
      </w:r>
    </w:p>
    <w:p w14:paraId="0C66A269" w14:textId="77777777" w:rsidR="00F24FE6" w:rsidRPr="00881361" w:rsidRDefault="00F24FE6" w:rsidP="00F24FE6">
      <w:pPr>
        <w:pStyle w:val="2"/>
        <w:ind w:left="720" w:right="0"/>
        <w:rPr>
          <w:rFonts w:ascii="Times New Roman" w:hAnsi="Times New Roman"/>
          <w:b/>
          <w:sz w:val="22"/>
          <w:szCs w:val="22"/>
        </w:rPr>
      </w:pPr>
      <w:r w:rsidRPr="00881361">
        <w:rPr>
          <w:rFonts w:ascii="Times New Roman" w:hAnsi="Times New Roman"/>
          <w:b/>
          <w:sz w:val="22"/>
          <w:szCs w:val="22"/>
        </w:rPr>
        <w:t>XI</w:t>
      </w:r>
      <w:r w:rsidRPr="00881361">
        <w:rPr>
          <w:rFonts w:ascii="Times New Roman" w:hAnsi="Times New Roman"/>
          <w:b/>
          <w:sz w:val="22"/>
          <w:szCs w:val="22"/>
          <w:lang w:val="en-GB"/>
        </w:rPr>
        <w:t>V</w:t>
      </w:r>
      <w:r w:rsidRPr="00881361">
        <w:rPr>
          <w:rFonts w:ascii="Times New Roman" w:hAnsi="Times New Roman"/>
          <w:b/>
          <w:sz w:val="22"/>
          <w:szCs w:val="22"/>
        </w:rPr>
        <w:t>.  ЗАКЛЮЧИТЕЛНИ РАЗПОРЕДБИ</w:t>
      </w:r>
    </w:p>
    <w:p w14:paraId="58713FBB" w14:textId="77777777" w:rsidR="00F24FE6" w:rsidRPr="00881361" w:rsidRDefault="00F24FE6" w:rsidP="00F24FE6">
      <w:pPr>
        <w:pStyle w:val="2"/>
        <w:ind w:left="720" w:right="0"/>
        <w:rPr>
          <w:rFonts w:ascii="Times New Roman" w:hAnsi="Times New Roman"/>
          <w:b/>
          <w:sz w:val="22"/>
          <w:szCs w:val="22"/>
        </w:rPr>
      </w:pPr>
    </w:p>
    <w:p w14:paraId="0BA6BB82" w14:textId="77777777" w:rsidR="00F24FE6" w:rsidRPr="00881361" w:rsidRDefault="00F24FE6" w:rsidP="00F24FE6">
      <w:pPr>
        <w:autoSpaceDE w:val="0"/>
        <w:jc w:val="both"/>
        <w:rPr>
          <w:sz w:val="22"/>
          <w:szCs w:val="22"/>
          <w:lang w:val="ru-RU"/>
        </w:rPr>
      </w:pPr>
      <w:r w:rsidRPr="00881361">
        <w:rPr>
          <w:sz w:val="22"/>
          <w:szCs w:val="22"/>
          <w:lang w:val="ru-RU"/>
        </w:rPr>
        <w:tab/>
      </w:r>
      <w:proofErr w:type="spellStart"/>
      <w:r w:rsidRPr="00881361">
        <w:rPr>
          <w:sz w:val="22"/>
          <w:szCs w:val="22"/>
          <w:lang w:val="ru-RU"/>
        </w:rPr>
        <w:t>Посочват</w:t>
      </w:r>
      <w:proofErr w:type="spellEnd"/>
      <w:r w:rsidRPr="00881361">
        <w:rPr>
          <w:sz w:val="22"/>
          <w:szCs w:val="22"/>
          <w:lang w:val="ru-RU"/>
        </w:rPr>
        <w:t xml:space="preserve"> се </w:t>
      </w:r>
      <w:proofErr w:type="spellStart"/>
      <w:r w:rsidRPr="00881361">
        <w:rPr>
          <w:sz w:val="22"/>
          <w:szCs w:val="22"/>
          <w:lang w:val="ru-RU"/>
        </w:rPr>
        <w:t>всякакви</w:t>
      </w:r>
      <w:proofErr w:type="spellEnd"/>
      <w:r w:rsidRPr="00881361">
        <w:rPr>
          <w:sz w:val="22"/>
          <w:szCs w:val="22"/>
          <w:lang w:val="ru-RU"/>
        </w:rPr>
        <w:t xml:space="preserve"> </w:t>
      </w:r>
      <w:proofErr w:type="spellStart"/>
      <w:r w:rsidRPr="00881361">
        <w:rPr>
          <w:sz w:val="22"/>
          <w:szCs w:val="22"/>
          <w:lang w:val="ru-RU"/>
        </w:rPr>
        <w:t>други</w:t>
      </w:r>
      <w:proofErr w:type="spellEnd"/>
      <w:r w:rsidRPr="00881361">
        <w:rPr>
          <w:sz w:val="22"/>
          <w:szCs w:val="22"/>
          <w:lang w:val="ru-RU"/>
        </w:rPr>
        <w:t xml:space="preserve"> условия, </w:t>
      </w:r>
      <w:proofErr w:type="spellStart"/>
      <w:r w:rsidRPr="00881361">
        <w:rPr>
          <w:sz w:val="22"/>
          <w:szCs w:val="22"/>
          <w:lang w:val="ru-RU"/>
        </w:rPr>
        <w:t>които</w:t>
      </w:r>
      <w:proofErr w:type="spellEnd"/>
      <w:r w:rsidRPr="00881361">
        <w:rPr>
          <w:sz w:val="22"/>
          <w:szCs w:val="22"/>
          <w:lang w:val="ru-RU"/>
        </w:rPr>
        <w:t xml:space="preserve"> </w:t>
      </w:r>
      <w:proofErr w:type="spellStart"/>
      <w:r w:rsidRPr="00881361">
        <w:rPr>
          <w:sz w:val="22"/>
          <w:szCs w:val="22"/>
          <w:lang w:val="ru-RU"/>
        </w:rPr>
        <w:t>възложителят</w:t>
      </w:r>
      <w:proofErr w:type="spellEnd"/>
      <w:r w:rsidRPr="00881361">
        <w:rPr>
          <w:sz w:val="22"/>
          <w:szCs w:val="22"/>
          <w:lang w:val="ru-RU"/>
        </w:rPr>
        <w:t xml:space="preserve"> смята за </w:t>
      </w:r>
      <w:proofErr w:type="spellStart"/>
      <w:r w:rsidRPr="00881361">
        <w:rPr>
          <w:sz w:val="22"/>
          <w:szCs w:val="22"/>
          <w:lang w:val="ru-RU"/>
        </w:rPr>
        <w:t>необходими</w:t>
      </w:r>
      <w:proofErr w:type="spellEnd"/>
      <w:r w:rsidRPr="00881361">
        <w:rPr>
          <w:sz w:val="22"/>
          <w:szCs w:val="22"/>
          <w:lang w:val="ru-RU"/>
        </w:rPr>
        <w:t xml:space="preserve"> и/или </w:t>
      </w:r>
      <w:proofErr w:type="spellStart"/>
      <w:r w:rsidRPr="00881361">
        <w:rPr>
          <w:sz w:val="22"/>
          <w:szCs w:val="22"/>
          <w:lang w:val="ru-RU"/>
        </w:rPr>
        <w:t>произтичащи</w:t>
      </w:r>
      <w:proofErr w:type="spellEnd"/>
      <w:r w:rsidRPr="00881361">
        <w:rPr>
          <w:sz w:val="22"/>
          <w:szCs w:val="22"/>
          <w:lang w:val="ru-RU"/>
        </w:rPr>
        <w:t xml:space="preserve"> от </w:t>
      </w:r>
      <w:proofErr w:type="spellStart"/>
      <w:r w:rsidRPr="00881361">
        <w:rPr>
          <w:sz w:val="22"/>
          <w:szCs w:val="22"/>
          <w:lang w:val="ru-RU"/>
        </w:rPr>
        <w:t>задълженията</w:t>
      </w:r>
      <w:proofErr w:type="spellEnd"/>
      <w:r w:rsidRPr="00881361">
        <w:rPr>
          <w:sz w:val="22"/>
          <w:szCs w:val="22"/>
          <w:lang w:val="ru-RU"/>
        </w:rPr>
        <w:t xml:space="preserve"> </w:t>
      </w:r>
      <w:proofErr w:type="spellStart"/>
      <w:r w:rsidRPr="00881361">
        <w:rPr>
          <w:sz w:val="22"/>
          <w:szCs w:val="22"/>
          <w:lang w:val="ru-RU"/>
        </w:rPr>
        <w:t>му</w:t>
      </w:r>
      <w:proofErr w:type="spellEnd"/>
      <w:r w:rsidRPr="00881361">
        <w:rPr>
          <w:sz w:val="22"/>
          <w:szCs w:val="22"/>
          <w:lang w:val="ru-RU"/>
        </w:rPr>
        <w:t xml:space="preserve"> по </w:t>
      </w:r>
      <w:proofErr w:type="spellStart"/>
      <w:r w:rsidR="00E96DD4" w:rsidRPr="00881361">
        <w:rPr>
          <w:sz w:val="22"/>
          <w:szCs w:val="22"/>
          <w:lang w:val="ru-RU"/>
        </w:rPr>
        <w:t>Административния</w:t>
      </w:r>
      <w:proofErr w:type="spellEnd"/>
      <w:r w:rsidR="00E96DD4" w:rsidRPr="00881361">
        <w:rPr>
          <w:sz w:val="22"/>
          <w:szCs w:val="22"/>
          <w:lang w:val="ru-RU"/>
        </w:rPr>
        <w:t xml:space="preserve"> д</w:t>
      </w:r>
      <w:r w:rsidRPr="00881361">
        <w:rPr>
          <w:sz w:val="22"/>
          <w:szCs w:val="22"/>
          <w:lang w:val="ru-RU"/>
        </w:rPr>
        <w:t xml:space="preserve">оговор за </w:t>
      </w:r>
      <w:proofErr w:type="spellStart"/>
      <w:r w:rsidR="00853468" w:rsidRPr="00881361">
        <w:rPr>
          <w:sz w:val="22"/>
          <w:szCs w:val="22"/>
          <w:lang w:val="ru-RU"/>
        </w:rPr>
        <w:t>предоставяне</w:t>
      </w:r>
      <w:proofErr w:type="spellEnd"/>
      <w:r w:rsidR="00853468" w:rsidRPr="00881361">
        <w:rPr>
          <w:sz w:val="22"/>
          <w:szCs w:val="22"/>
          <w:lang w:val="ru-RU"/>
        </w:rPr>
        <w:t xml:space="preserve"> на </w:t>
      </w:r>
      <w:proofErr w:type="spellStart"/>
      <w:r w:rsidRPr="00881361">
        <w:rPr>
          <w:sz w:val="22"/>
          <w:szCs w:val="22"/>
          <w:lang w:val="ru-RU"/>
        </w:rPr>
        <w:t>Безвъзмездна</w:t>
      </w:r>
      <w:proofErr w:type="spellEnd"/>
      <w:r w:rsidRPr="00881361">
        <w:rPr>
          <w:sz w:val="22"/>
          <w:szCs w:val="22"/>
          <w:lang w:val="ru-RU"/>
        </w:rPr>
        <w:t xml:space="preserve"> </w:t>
      </w:r>
      <w:proofErr w:type="spellStart"/>
      <w:r w:rsidRPr="00881361">
        <w:rPr>
          <w:sz w:val="22"/>
          <w:szCs w:val="22"/>
          <w:lang w:val="ru-RU"/>
        </w:rPr>
        <w:t>Финансова</w:t>
      </w:r>
      <w:proofErr w:type="spellEnd"/>
      <w:r w:rsidRPr="00881361">
        <w:rPr>
          <w:sz w:val="22"/>
          <w:szCs w:val="22"/>
          <w:lang w:val="ru-RU"/>
        </w:rPr>
        <w:t xml:space="preserve"> </w:t>
      </w:r>
      <w:proofErr w:type="spellStart"/>
      <w:r w:rsidRPr="00881361">
        <w:rPr>
          <w:sz w:val="22"/>
          <w:szCs w:val="22"/>
          <w:lang w:val="ru-RU"/>
        </w:rPr>
        <w:t>Помощ</w:t>
      </w:r>
      <w:proofErr w:type="spellEnd"/>
      <w:r w:rsidRPr="00881361">
        <w:rPr>
          <w:sz w:val="22"/>
          <w:szCs w:val="22"/>
          <w:lang w:val="ru-RU"/>
        </w:rPr>
        <w:t xml:space="preserve">. </w:t>
      </w:r>
    </w:p>
    <w:p w14:paraId="16742426" w14:textId="77777777" w:rsidR="00F24FE6" w:rsidRPr="00881361" w:rsidRDefault="00F24FE6" w:rsidP="00F24FE6">
      <w:pPr>
        <w:pStyle w:val="2"/>
        <w:ind w:right="0"/>
        <w:rPr>
          <w:rFonts w:ascii="Times New Roman" w:hAnsi="Times New Roman"/>
          <w:sz w:val="22"/>
          <w:szCs w:val="22"/>
        </w:rPr>
      </w:pPr>
      <w:r w:rsidRPr="00881361">
        <w:rPr>
          <w:rFonts w:ascii="Times New Roman" w:hAnsi="Times New Roman"/>
          <w:sz w:val="22"/>
          <w:szCs w:val="22"/>
        </w:rPr>
        <w:t xml:space="preserve">    </w:t>
      </w:r>
    </w:p>
    <w:p w14:paraId="69E155CC" w14:textId="35FC71DD" w:rsidR="00F24FE6" w:rsidRPr="00881361" w:rsidRDefault="00F24FE6" w:rsidP="0084475C">
      <w:pPr>
        <w:pStyle w:val="2"/>
        <w:ind w:right="0" w:firstLine="720"/>
        <w:rPr>
          <w:rFonts w:ascii="Times New Roman" w:hAnsi="Times New Roman"/>
          <w:sz w:val="22"/>
          <w:szCs w:val="22"/>
        </w:rPr>
      </w:pPr>
      <w:r w:rsidRPr="00881361">
        <w:rPr>
          <w:rFonts w:ascii="Times New Roman" w:hAnsi="Times New Roman"/>
          <w:sz w:val="22"/>
          <w:szCs w:val="22"/>
        </w:rPr>
        <w:t xml:space="preserve">  Настоящият д</w:t>
      </w:r>
      <w:proofErr w:type="spellStart"/>
      <w:r w:rsidRPr="00881361">
        <w:rPr>
          <w:rFonts w:ascii="Times New Roman" w:hAnsi="Times New Roman"/>
          <w:sz w:val="22"/>
          <w:szCs w:val="22"/>
          <w:lang w:val="x-none"/>
        </w:rPr>
        <w:t>оговор</w:t>
      </w:r>
      <w:proofErr w:type="spellEnd"/>
      <w:r w:rsidRPr="00881361">
        <w:rPr>
          <w:rFonts w:ascii="Times New Roman" w:hAnsi="Times New Roman"/>
          <w:sz w:val="22"/>
          <w:szCs w:val="22"/>
          <w:lang w:val="x-none"/>
        </w:rPr>
        <w:t xml:space="preserve"> се сключи в два еднообразни  екземпляра </w:t>
      </w:r>
      <w:r w:rsidRPr="00881361">
        <w:rPr>
          <w:rFonts w:ascii="Times New Roman" w:hAnsi="Times New Roman"/>
          <w:sz w:val="22"/>
          <w:szCs w:val="22"/>
        </w:rPr>
        <w:t>-</w:t>
      </w:r>
      <w:r w:rsidRPr="00881361">
        <w:rPr>
          <w:rFonts w:ascii="Times New Roman" w:hAnsi="Times New Roman"/>
          <w:sz w:val="22"/>
          <w:szCs w:val="22"/>
          <w:lang w:val="x-none"/>
        </w:rPr>
        <w:t xml:space="preserve"> по един за всяка от страните</w:t>
      </w:r>
      <w:r w:rsidRPr="00881361">
        <w:rPr>
          <w:rFonts w:ascii="Times New Roman" w:hAnsi="Times New Roman"/>
          <w:sz w:val="22"/>
          <w:szCs w:val="22"/>
        </w:rPr>
        <w:t xml:space="preserve"> по него.</w:t>
      </w:r>
    </w:p>
    <w:p w14:paraId="04A5618F" w14:textId="77777777" w:rsidR="00F24FE6" w:rsidRPr="00881361" w:rsidRDefault="00F24FE6" w:rsidP="00F24FE6">
      <w:pPr>
        <w:spacing w:before="360"/>
        <w:jc w:val="both"/>
        <w:rPr>
          <w:sz w:val="22"/>
          <w:szCs w:val="22"/>
        </w:rPr>
      </w:pPr>
      <w:r w:rsidRPr="00881361">
        <w:rPr>
          <w:sz w:val="22"/>
          <w:szCs w:val="22"/>
        </w:rPr>
        <w:tab/>
      </w:r>
    </w:p>
    <w:p w14:paraId="579C5FD9" w14:textId="77777777" w:rsidR="00F24FE6" w:rsidRPr="00881361" w:rsidRDefault="00F24FE6" w:rsidP="00F24FE6">
      <w:pPr>
        <w:spacing w:before="360"/>
        <w:jc w:val="both"/>
        <w:rPr>
          <w:sz w:val="22"/>
          <w:szCs w:val="22"/>
        </w:rPr>
      </w:pPr>
      <w:r w:rsidRPr="00881361">
        <w:rPr>
          <w:sz w:val="22"/>
          <w:szCs w:val="22"/>
        </w:rPr>
        <w:lastRenderedPageBreak/>
        <w:t xml:space="preserve"> ВЪЗЛОЖИТЕЛ:</w:t>
      </w:r>
      <w:r w:rsidRPr="00881361">
        <w:rPr>
          <w:sz w:val="22"/>
          <w:szCs w:val="22"/>
          <w:lang w:val="ru-RU"/>
        </w:rPr>
        <w:t xml:space="preserve"> </w:t>
      </w:r>
      <w:r w:rsidRPr="00881361">
        <w:rPr>
          <w:b/>
          <w:sz w:val="22"/>
          <w:szCs w:val="22"/>
        </w:rPr>
        <w:t>.......................................</w:t>
      </w:r>
      <w:r w:rsidRPr="00881361">
        <w:rPr>
          <w:sz w:val="22"/>
          <w:szCs w:val="22"/>
        </w:rPr>
        <w:t xml:space="preserve"> </w:t>
      </w:r>
      <w:r w:rsidRPr="00881361">
        <w:rPr>
          <w:sz w:val="22"/>
          <w:szCs w:val="22"/>
        </w:rPr>
        <w:tab/>
        <w:t xml:space="preserve"> </w:t>
      </w:r>
      <w:r w:rsidRPr="00881361">
        <w:rPr>
          <w:sz w:val="22"/>
          <w:szCs w:val="22"/>
        </w:rPr>
        <w:tab/>
        <w:t>ИЗПЪЛНИТЕЛ:..............................</w:t>
      </w:r>
    </w:p>
    <w:p w14:paraId="2515EAD0" w14:textId="77777777" w:rsidR="00F24FE6" w:rsidRPr="00881361" w:rsidRDefault="00F24FE6" w:rsidP="00F24FE6">
      <w:pPr>
        <w:jc w:val="both"/>
        <w:rPr>
          <w:sz w:val="22"/>
          <w:szCs w:val="22"/>
        </w:rPr>
      </w:pPr>
      <w:r w:rsidRPr="00881361">
        <w:rPr>
          <w:sz w:val="22"/>
          <w:szCs w:val="22"/>
        </w:rPr>
        <w:tab/>
      </w:r>
      <w:r w:rsidRPr="00881361">
        <w:rPr>
          <w:sz w:val="22"/>
          <w:szCs w:val="22"/>
        </w:rPr>
        <w:tab/>
        <w:t xml:space="preserve"> </w:t>
      </w:r>
    </w:p>
    <w:p w14:paraId="54DE0561" w14:textId="77777777" w:rsidR="00F24FE6" w:rsidRPr="00881361" w:rsidRDefault="00F24FE6" w:rsidP="00F24FE6">
      <w:pPr>
        <w:jc w:val="both"/>
        <w:rPr>
          <w:sz w:val="22"/>
          <w:szCs w:val="22"/>
        </w:rPr>
      </w:pPr>
      <w:r w:rsidRPr="00881361">
        <w:rPr>
          <w:sz w:val="22"/>
          <w:szCs w:val="22"/>
        </w:rPr>
        <w:t>Официално Представляващ:</w:t>
      </w:r>
      <w:r w:rsidRPr="00881361">
        <w:rPr>
          <w:sz w:val="22"/>
          <w:szCs w:val="22"/>
        </w:rPr>
        <w:tab/>
      </w:r>
      <w:r w:rsidRPr="00881361">
        <w:rPr>
          <w:sz w:val="22"/>
          <w:szCs w:val="22"/>
        </w:rPr>
        <w:tab/>
      </w:r>
      <w:r w:rsidRPr="00881361">
        <w:rPr>
          <w:sz w:val="22"/>
          <w:szCs w:val="22"/>
        </w:rPr>
        <w:tab/>
      </w:r>
      <w:r w:rsidRPr="00881361">
        <w:rPr>
          <w:sz w:val="22"/>
          <w:szCs w:val="22"/>
        </w:rPr>
        <w:tab/>
        <w:t>Управител:</w:t>
      </w:r>
    </w:p>
    <w:p w14:paraId="64812F94" w14:textId="77777777" w:rsidR="00F24FE6" w:rsidRPr="00881361" w:rsidRDefault="00F24FE6" w:rsidP="00F24FE6">
      <w:pPr>
        <w:ind w:left="2160" w:hanging="2160"/>
        <w:jc w:val="both"/>
        <w:rPr>
          <w:sz w:val="22"/>
          <w:szCs w:val="22"/>
          <w:lang w:val="en-US"/>
        </w:rPr>
      </w:pPr>
      <w:r w:rsidRPr="00881361">
        <w:rPr>
          <w:sz w:val="22"/>
          <w:szCs w:val="22"/>
        </w:rPr>
        <w:t xml:space="preserve">                    </w:t>
      </w:r>
      <w:r w:rsidRPr="00881361">
        <w:rPr>
          <w:sz w:val="22"/>
          <w:szCs w:val="22"/>
        </w:rPr>
        <w:tab/>
      </w:r>
      <w:r w:rsidRPr="00881361">
        <w:rPr>
          <w:sz w:val="22"/>
          <w:szCs w:val="22"/>
        </w:rPr>
        <w:tab/>
      </w:r>
      <w:r w:rsidRPr="00881361">
        <w:rPr>
          <w:sz w:val="22"/>
          <w:szCs w:val="22"/>
        </w:rPr>
        <w:tab/>
      </w:r>
      <w:r w:rsidRPr="00881361">
        <w:rPr>
          <w:sz w:val="22"/>
          <w:szCs w:val="22"/>
        </w:rPr>
        <w:tab/>
      </w:r>
    </w:p>
    <w:p w14:paraId="4B0B3CB2" w14:textId="77777777" w:rsidR="00F24FE6" w:rsidRPr="00881361" w:rsidRDefault="00F24FE6" w:rsidP="00F24FE6">
      <w:pPr>
        <w:ind w:left="2160" w:hanging="2160"/>
        <w:jc w:val="both"/>
        <w:rPr>
          <w:sz w:val="22"/>
          <w:szCs w:val="22"/>
        </w:rPr>
      </w:pPr>
    </w:p>
    <w:p w14:paraId="09246324" w14:textId="77777777" w:rsidR="00F24FE6" w:rsidRPr="00881361" w:rsidRDefault="00F24FE6" w:rsidP="00E276B9">
      <w:pPr>
        <w:jc w:val="both"/>
        <w:rPr>
          <w:sz w:val="22"/>
          <w:szCs w:val="22"/>
        </w:rPr>
      </w:pPr>
    </w:p>
    <w:sectPr w:rsidR="00F24FE6" w:rsidRPr="00881361" w:rsidSect="00F24FE6">
      <w:headerReference w:type="default" r:id="rId8"/>
      <w:footerReference w:type="default" r:id="rId9"/>
      <w:pgSz w:w="11906" w:h="16838"/>
      <w:pgMar w:top="993" w:right="1417" w:bottom="851" w:left="1417"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FB42" w14:textId="77777777" w:rsidR="007814A7" w:rsidRDefault="007814A7">
      <w:r>
        <w:separator/>
      </w:r>
    </w:p>
  </w:endnote>
  <w:endnote w:type="continuationSeparator" w:id="0">
    <w:p w14:paraId="37C600C3" w14:textId="77777777" w:rsidR="007814A7" w:rsidRDefault="0078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ED06" w14:textId="77777777" w:rsidR="008E4224" w:rsidRPr="008E4224" w:rsidRDefault="008E4224" w:rsidP="00CB43C6">
    <w:pPr>
      <w:pStyle w:val="a5"/>
      <w:jc w:val="center"/>
      <w:rPr>
        <w:sz w:val="20"/>
        <w:szCs w:val="20"/>
        <w:lang w:eastAsia="fr-FR"/>
      </w:rPr>
    </w:pPr>
  </w:p>
  <w:p w14:paraId="2674EBE7" w14:textId="668C3317" w:rsidR="00CA7B04" w:rsidRDefault="00CB43C6" w:rsidP="00F24FE6">
    <w:pPr>
      <w:tabs>
        <w:tab w:val="center" w:pos="4320"/>
        <w:tab w:val="right" w:pos="8640"/>
      </w:tabs>
      <w:ind w:right="360"/>
      <w:jc w:val="center"/>
      <w:rPr>
        <w:szCs w:val="20"/>
        <w:lang w:eastAsia="en-US"/>
      </w:rPr>
    </w:pPr>
    <w:r w:rsidRPr="00B7462D">
      <w:rPr>
        <w:i/>
        <w:color w:val="000000"/>
        <w:sz w:val="18"/>
        <w:szCs w:val="18"/>
      </w:rPr>
      <w:t xml:space="preserve">Договор </w:t>
    </w:r>
    <w:r w:rsidR="003C238E" w:rsidRPr="003C238E">
      <w:rPr>
        <w:i/>
        <w:color w:val="000000"/>
        <w:sz w:val="18"/>
        <w:szCs w:val="18"/>
      </w:rPr>
      <w:t xml:space="preserve">№ BG05SFPR002-1.004-0142-C01 </w:t>
    </w:r>
    <w:r w:rsidRPr="00B7462D">
      <w:rPr>
        <w:i/>
        <w:sz w:val="18"/>
        <w:szCs w:val="18"/>
        <w:lang w:eastAsia="fr-FR"/>
      </w:rPr>
      <w:t>„Адаптиране на работната среда в „</w:t>
    </w:r>
    <w:r w:rsidR="003C238E">
      <w:rPr>
        <w:i/>
        <w:sz w:val="18"/>
        <w:szCs w:val="18"/>
        <w:lang w:eastAsia="fr-FR"/>
      </w:rPr>
      <w:t>Хидрострой</w:t>
    </w:r>
    <w:r w:rsidRPr="00B7462D">
      <w:rPr>
        <w:i/>
        <w:sz w:val="18"/>
        <w:szCs w:val="18"/>
        <w:lang w:eastAsia="fr-FR"/>
      </w:rPr>
      <w:t xml:space="preserve">“ </w:t>
    </w:r>
    <w:r w:rsidR="003C238E">
      <w:rPr>
        <w:i/>
        <w:sz w:val="18"/>
        <w:szCs w:val="18"/>
        <w:lang w:eastAsia="fr-FR"/>
      </w:rPr>
      <w:t>А</w:t>
    </w:r>
    <w:r w:rsidRPr="00B7462D">
      <w:rPr>
        <w:i/>
        <w:sz w:val="18"/>
        <w:szCs w:val="18"/>
        <w:lang w:eastAsia="fr-FR"/>
      </w:rPr>
      <w:t>Д“</w:t>
    </w:r>
    <w:r w:rsidRPr="00B7462D">
      <w:rPr>
        <w:i/>
        <w:color w:val="000000"/>
        <w:sz w:val="18"/>
        <w:szCs w:val="18"/>
      </w:rPr>
      <w:t xml:space="preserve"> по процедура</w:t>
    </w:r>
    <w:r w:rsidRPr="00B7462D">
      <w:rPr>
        <w:i/>
        <w:iCs/>
        <w:color w:val="000000"/>
        <w:sz w:val="18"/>
        <w:szCs w:val="18"/>
      </w:rPr>
      <w:t xml:space="preserve"> </w:t>
    </w:r>
    <w:r w:rsidRPr="00B7462D">
      <w:rPr>
        <w:i/>
        <w:color w:val="000000"/>
        <w:sz w:val="18"/>
        <w:szCs w:val="18"/>
      </w:rPr>
      <w:t>BG05SFPR002-1.004 Адаптирана работна среда, финансирана от Програма "Развитие на човешките</w:t>
    </w:r>
    <w:r w:rsidRPr="00B7462D">
      <w:rPr>
        <w:i/>
        <w:iCs/>
        <w:color w:val="000000"/>
        <w:sz w:val="18"/>
        <w:szCs w:val="18"/>
      </w:rPr>
      <w:t xml:space="preserve"> р</w:t>
    </w:r>
    <w:r w:rsidRPr="00B7462D">
      <w:rPr>
        <w:i/>
        <w:color w:val="000000"/>
        <w:sz w:val="18"/>
        <w:szCs w:val="18"/>
      </w:rPr>
      <w:t>есурси" 2021-2027, съфинансирана от Европейския съюз. Този документ е създаден с финансовата</w:t>
    </w:r>
    <w:r w:rsidRPr="00B7462D">
      <w:rPr>
        <w:i/>
        <w:iCs/>
        <w:color w:val="000000"/>
        <w:sz w:val="18"/>
        <w:szCs w:val="18"/>
      </w:rPr>
      <w:t xml:space="preserve"> </w:t>
    </w:r>
    <w:r w:rsidRPr="00B7462D">
      <w:rPr>
        <w:i/>
        <w:color w:val="000000"/>
        <w:sz w:val="18"/>
        <w:szCs w:val="18"/>
      </w:rPr>
      <w:t>подкрепа на Програма "Развитие на човешките ресурси" 2021-2027, съфинансирана от Европейския съюз.</w:t>
    </w:r>
    <w:r w:rsidRPr="00B7462D">
      <w:rPr>
        <w:i/>
        <w:iCs/>
        <w:color w:val="000000"/>
        <w:sz w:val="18"/>
        <w:szCs w:val="18"/>
      </w:rPr>
      <w:t xml:space="preserve"> </w:t>
    </w:r>
    <w:r w:rsidRPr="00B7462D">
      <w:rPr>
        <w:i/>
        <w:color w:val="000000"/>
        <w:sz w:val="18"/>
        <w:szCs w:val="18"/>
      </w:rPr>
      <w:t xml:space="preserve">Цялата отговорност за съдържанието на документа се носи от </w:t>
    </w:r>
    <w:r w:rsidRPr="00B7462D">
      <w:rPr>
        <w:i/>
        <w:sz w:val="18"/>
        <w:szCs w:val="18"/>
        <w:lang w:eastAsia="fr-FR"/>
      </w:rPr>
      <w:t>„</w:t>
    </w:r>
    <w:r w:rsidR="003C238E">
      <w:rPr>
        <w:i/>
        <w:sz w:val="18"/>
        <w:szCs w:val="18"/>
        <w:lang w:eastAsia="fr-FR"/>
      </w:rPr>
      <w:t>Хидрострой</w:t>
    </w:r>
    <w:r w:rsidRPr="00B7462D">
      <w:rPr>
        <w:i/>
        <w:sz w:val="18"/>
        <w:szCs w:val="18"/>
        <w:lang w:eastAsia="fr-FR"/>
      </w:rPr>
      <w:t xml:space="preserve">“ </w:t>
    </w:r>
    <w:r w:rsidR="003C238E">
      <w:rPr>
        <w:i/>
        <w:sz w:val="18"/>
        <w:szCs w:val="18"/>
        <w:lang w:eastAsia="fr-FR"/>
      </w:rPr>
      <w:t>А</w:t>
    </w:r>
    <w:r w:rsidRPr="00B7462D">
      <w:rPr>
        <w:i/>
        <w:sz w:val="18"/>
        <w:szCs w:val="18"/>
        <w:lang w:eastAsia="fr-FR"/>
      </w:rPr>
      <w:t>Д</w:t>
    </w:r>
    <w:r w:rsidRPr="00B7462D">
      <w:rPr>
        <w:i/>
        <w:color w:val="000000"/>
        <w:sz w:val="18"/>
        <w:szCs w:val="18"/>
      </w:rPr>
      <w:t xml:space="preserve"> и при никакви</w:t>
    </w:r>
    <w:r w:rsidRPr="00B7462D">
      <w:rPr>
        <w:i/>
        <w:iCs/>
        <w:color w:val="000000"/>
        <w:sz w:val="18"/>
        <w:szCs w:val="18"/>
      </w:rPr>
      <w:t xml:space="preserve"> </w:t>
    </w:r>
    <w:r w:rsidRPr="00B7462D">
      <w:rPr>
        <w:i/>
        <w:color w:val="000000"/>
        <w:sz w:val="18"/>
        <w:szCs w:val="18"/>
      </w:rPr>
      <w:t>обстоятелства не може да се приема, че този  документ отразява официалното становище на ЕС и УО.</w:t>
    </w:r>
  </w:p>
  <w:p w14:paraId="6E8AC5E5" w14:textId="77777777" w:rsidR="00CA7B04" w:rsidRPr="00F24FE6" w:rsidRDefault="00CA7B04" w:rsidP="00F24FE6">
    <w:pPr>
      <w:tabs>
        <w:tab w:val="center" w:pos="4320"/>
        <w:tab w:val="right" w:pos="8640"/>
      </w:tabs>
      <w:ind w:right="360"/>
      <w:jc w:val="center"/>
      <w:rPr>
        <w:szCs w:val="20"/>
        <w:lang w:eastAsia="en-US"/>
      </w:rPr>
    </w:pPr>
    <w:r>
      <w:rPr>
        <w:rFonts w:ascii="Courier New" w:hAnsi="Courier New" w:cs="Courier New"/>
        <w:noProof/>
        <w:sz w:val="20"/>
        <w:lang w:val="en-US" w:eastAsia="en-US"/>
      </w:rPr>
      <w:drawing>
        <wp:inline distT="0" distB="0" distL="0" distR="0" wp14:anchorId="51704C13" wp14:editId="5C23575B">
          <wp:extent cx="198120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6720"/>
                  </a:xfrm>
                  <a:prstGeom prst="rect">
                    <a:avLst/>
                  </a:prstGeom>
                  <a:noFill/>
                  <a:ln>
                    <a:noFill/>
                  </a:ln>
                </pic:spPr>
              </pic:pic>
            </a:graphicData>
          </a:graphic>
        </wp:inline>
      </w:drawing>
    </w:r>
  </w:p>
  <w:p w14:paraId="5CD6DF3F" w14:textId="77777777" w:rsidR="00F24FE6" w:rsidRPr="00F24FE6" w:rsidRDefault="00F24FE6" w:rsidP="00F24FE6">
    <w:pPr>
      <w:tabs>
        <w:tab w:val="center" w:pos="4320"/>
        <w:tab w:val="right" w:pos="8640"/>
      </w:tabs>
      <w:ind w:right="360"/>
      <w:jc w:val="center"/>
      <w:rPr>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46A4" w14:textId="77777777" w:rsidR="007814A7" w:rsidRDefault="007814A7">
      <w:r>
        <w:separator/>
      </w:r>
    </w:p>
  </w:footnote>
  <w:footnote w:type="continuationSeparator" w:id="0">
    <w:p w14:paraId="7F484FE1" w14:textId="77777777" w:rsidR="007814A7" w:rsidRDefault="0078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E7EA" w14:textId="77777777" w:rsidR="00CA56CF" w:rsidRPr="008B7513" w:rsidRDefault="00CA56CF" w:rsidP="00CA56CF">
    <w:pPr>
      <w:spacing w:after="120"/>
      <w:jc w:val="center"/>
      <w:rPr>
        <w:rFonts w:ascii="Arial" w:hAnsi="Arial" w:cs="Arial"/>
        <w:b/>
        <w:spacing w:val="-10"/>
        <w:kern w:val="28"/>
        <w:sz w:val="22"/>
        <w:szCs w:val="22"/>
      </w:rPr>
    </w:pPr>
    <w:bookmarkStart w:id="1" w:name="OLE_LINK3"/>
    <w:r w:rsidRPr="008B7513">
      <w:rPr>
        <w:rFonts w:ascii="Arial" w:hAnsi="Arial" w:cs="Arial"/>
        <w:b/>
        <w:spacing w:val="-10"/>
        <w:kern w:val="28"/>
        <w:sz w:val="22"/>
        <w:szCs w:val="22"/>
      </w:rPr>
      <w:t>МИНИСТЕРСТВО НА ТРУДА И СОЦИАЛНА</w:t>
    </w:r>
    <w:r>
      <w:rPr>
        <w:rFonts w:ascii="Arial" w:hAnsi="Arial" w:cs="Arial"/>
        <w:b/>
        <w:spacing w:val="-10"/>
        <w:kern w:val="28"/>
        <w:sz w:val="22"/>
        <w:szCs w:val="22"/>
      </w:rPr>
      <w:t>ТА</w:t>
    </w:r>
    <w:r w:rsidRPr="008B7513">
      <w:rPr>
        <w:rFonts w:ascii="Arial" w:hAnsi="Arial" w:cs="Arial"/>
        <w:b/>
        <w:spacing w:val="-10"/>
        <w:kern w:val="28"/>
        <w:sz w:val="22"/>
        <w:szCs w:val="22"/>
      </w:rPr>
      <w:t xml:space="preserve"> ПОЛИТИКА</w:t>
    </w:r>
  </w:p>
  <w:p w14:paraId="366DA691" w14:textId="77777777" w:rsidR="00CA56CF" w:rsidRDefault="00CA56CF" w:rsidP="00CA56CF">
    <w:pPr>
      <w:numPr>
        <w:ilvl w:val="1"/>
        <w:numId w:val="0"/>
      </w:numPr>
      <w:spacing w:line="259" w:lineRule="auto"/>
      <w:jc w:val="center"/>
      <w:rPr>
        <w:rFonts w:ascii="Arial" w:hAnsi="Arial" w:cs="Arial"/>
        <w:b/>
        <w:color w:val="5A5A5A"/>
        <w:spacing w:val="15"/>
        <w:sz w:val="22"/>
        <w:szCs w:val="22"/>
      </w:rPr>
    </w:pPr>
    <w:r w:rsidRPr="008B7513">
      <w:rPr>
        <w:rFonts w:ascii="Arial" w:hAnsi="Arial" w:cs="Arial"/>
        <w:b/>
        <w:color w:val="5A5A5A"/>
        <w:spacing w:val="15"/>
        <w:sz w:val="22"/>
        <w:szCs w:val="22"/>
      </w:rPr>
      <w:t>Програма „Развитие на човешките ресурси“</w:t>
    </w:r>
  </w:p>
  <w:p w14:paraId="279BE91C" w14:textId="77777777" w:rsidR="00F74AE1" w:rsidRDefault="00F74AE1" w:rsidP="00CA56CF">
    <w:pPr>
      <w:numPr>
        <w:ilvl w:val="1"/>
        <w:numId w:val="0"/>
      </w:numPr>
      <w:spacing w:line="259" w:lineRule="auto"/>
      <w:jc w:val="center"/>
      <w:rPr>
        <w:rFonts w:ascii="Arial" w:hAnsi="Arial" w:cs="Arial"/>
        <w:b/>
        <w:color w:val="5A5A5A"/>
        <w:spacing w:val="15"/>
        <w:sz w:val="22"/>
        <w:szCs w:val="22"/>
      </w:rPr>
    </w:pPr>
  </w:p>
  <w:p w14:paraId="234AA83F" w14:textId="77777777" w:rsidR="00F74AE1" w:rsidRPr="008B7513" w:rsidRDefault="00F74AE1" w:rsidP="00CA56CF">
    <w:pPr>
      <w:numPr>
        <w:ilvl w:val="1"/>
        <w:numId w:val="0"/>
      </w:numPr>
      <w:spacing w:line="259" w:lineRule="auto"/>
      <w:jc w:val="center"/>
      <w:rPr>
        <w:rFonts w:ascii="Arial" w:hAnsi="Arial" w:cs="Arial"/>
        <w:color w:val="5A5A5A"/>
        <w:spacing w:val="15"/>
        <w:sz w:val="22"/>
        <w:szCs w:val="22"/>
      </w:rPr>
    </w:pPr>
  </w:p>
  <w:bookmarkEnd w:id="1"/>
  <w:p w14:paraId="022540E6" w14:textId="77777777" w:rsidR="00003CE2" w:rsidRPr="00D0010F" w:rsidRDefault="00003CE2" w:rsidP="00F3190A">
    <w:pPr>
      <w:pStyle w:val="a3"/>
      <w:rPr>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24B"/>
    <w:multiLevelType w:val="hybridMultilevel"/>
    <w:tmpl w:val="2B548A46"/>
    <w:lvl w:ilvl="0" w:tplc="0BAE66B2">
      <w:start w:val="1"/>
      <w:numFmt w:val="decimal"/>
      <w:lvlText w:val="%1."/>
      <w:lvlJc w:val="left"/>
      <w:pPr>
        <w:tabs>
          <w:tab w:val="num" w:pos="936"/>
        </w:tabs>
        <w:ind w:left="936" w:hanging="360"/>
      </w:pPr>
      <w:rPr>
        <w:rFonts w:hint="default"/>
      </w:rPr>
    </w:lvl>
    <w:lvl w:ilvl="1" w:tplc="04020019" w:tentative="1">
      <w:start w:val="1"/>
      <w:numFmt w:val="lowerLetter"/>
      <w:lvlText w:val="%2."/>
      <w:lvlJc w:val="left"/>
      <w:pPr>
        <w:tabs>
          <w:tab w:val="num" w:pos="1656"/>
        </w:tabs>
        <w:ind w:left="1656" w:hanging="360"/>
      </w:pPr>
    </w:lvl>
    <w:lvl w:ilvl="2" w:tplc="0402001B" w:tentative="1">
      <w:start w:val="1"/>
      <w:numFmt w:val="lowerRoman"/>
      <w:lvlText w:val="%3."/>
      <w:lvlJc w:val="right"/>
      <w:pPr>
        <w:tabs>
          <w:tab w:val="num" w:pos="2376"/>
        </w:tabs>
        <w:ind w:left="2376" w:hanging="180"/>
      </w:pPr>
    </w:lvl>
    <w:lvl w:ilvl="3" w:tplc="0402000F" w:tentative="1">
      <w:start w:val="1"/>
      <w:numFmt w:val="decimal"/>
      <w:lvlText w:val="%4."/>
      <w:lvlJc w:val="left"/>
      <w:pPr>
        <w:tabs>
          <w:tab w:val="num" w:pos="3096"/>
        </w:tabs>
        <w:ind w:left="3096" w:hanging="360"/>
      </w:pPr>
    </w:lvl>
    <w:lvl w:ilvl="4" w:tplc="04020019" w:tentative="1">
      <w:start w:val="1"/>
      <w:numFmt w:val="lowerLetter"/>
      <w:lvlText w:val="%5."/>
      <w:lvlJc w:val="left"/>
      <w:pPr>
        <w:tabs>
          <w:tab w:val="num" w:pos="3816"/>
        </w:tabs>
        <w:ind w:left="3816" w:hanging="360"/>
      </w:pPr>
    </w:lvl>
    <w:lvl w:ilvl="5" w:tplc="0402001B" w:tentative="1">
      <w:start w:val="1"/>
      <w:numFmt w:val="lowerRoman"/>
      <w:lvlText w:val="%6."/>
      <w:lvlJc w:val="right"/>
      <w:pPr>
        <w:tabs>
          <w:tab w:val="num" w:pos="4536"/>
        </w:tabs>
        <w:ind w:left="4536" w:hanging="180"/>
      </w:pPr>
    </w:lvl>
    <w:lvl w:ilvl="6" w:tplc="0402000F" w:tentative="1">
      <w:start w:val="1"/>
      <w:numFmt w:val="decimal"/>
      <w:lvlText w:val="%7."/>
      <w:lvlJc w:val="left"/>
      <w:pPr>
        <w:tabs>
          <w:tab w:val="num" w:pos="5256"/>
        </w:tabs>
        <w:ind w:left="5256" w:hanging="360"/>
      </w:pPr>
    </w:lvl>
    <w:lvl w:ilvl="7" w:tplc="04020019" w:tentative="1">
      <w:start w:val="1"/>
      <w:numFmt w:val="lowerLetter"/>
      <w:lvlText w:val="%8."/>
      <w:lvlJc w:val="left"/>
      <w:pPr>
        <w:tabs>
          <w:tab w:val="num" w:pos="5976"/>
        </w:tabs>
        <w:ind w:left="5976" w:hanging="360"/>
      </w:pPr>
    </w:lvl>
    <w:lvl w:ilvl="8" w:tplc="0402001B" w:tentative="1">
      <w:start w:val="1"/>
      <w:numFmt w:val="lowerRoman"/>
      <w:lvlText w:val="%9."/>
      <w:lvlJc w:val="right"/>
      <w:pPr>
        <w:tabs>
          <w:tab w:val="num" w:pos="6696"/>
        </w:tabs>
        <w:ind w:left="6696" w:hanging="180"/>
      </w:pPr>
    </w:lvl>
  </w:abstractNum>
  <w:abstractNum w:abstractNumId="1" w15:restartNumberingAfterBreak="0">
    <w:nsid w:val="2FDC4CEB"/>
    <w:multiLevelType w:val="hybridMultilevel"/>
    <w:tmpl w:val="E8DA855C"/>
    <w:lvl w:ilvl="0" w:tplc="0B4CDA5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37770312"/>
    <w:multiLevelType w:val="hybridMultilevel"/>
    <w:tmpl w:val="2488F77E"/>
    <w:lvl w:ilvl="0" w:tplc="AC023B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CC5667"/>
    <w:multiLevelType w:val="hybridMultilevel"/>
    <w:tmpl w:val="21D438FE"/>
    <w:lvl w:ilvl="0" w:tplc="D376F5B6">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425328C3"/>
    <w:multiLevelType w:val="hybridMultilevel"/>
    <w:tmpl w:val="18DC022A"/>
    <w:lvl w:ilvl="0" w:tplc="C210598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09117744">
    <w:abstractNumId w:val="0"/>
  </w:num>
  <w:num w:numId="2" w16cid:durableId="517236270">
    <w:abstractNumId w:val="2"/>
  </w:num>
  <w:num w:numId="3" w16cid:durableId="457919819">
    <w:abstractNumId w:val="4"/>
  </w:num>
  <w:num w:numId="4" w16cid:durableId="441192398">
    <w:abstractNumId w:val="3"/>
  </w:num>
  <w:num w:numId="5" w16cid:durableId="115769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E2"/>
    <w:rsid w:val="00003CE2"/>
    <w:rsid w:val="00027B97"/>
    <w:rsid w:val="00075154"/>
    <w:rsid w:val="000B16CA"/>
    <w:rsid w:val="000C034B"/>
    <w:rsid w:val="000E0A72"/>
    <w:rsid w:val="00122DE9"/>
    <w:rsid w:val="001427F8"/>
    <w:rsid w:val="00155158"/>
    <w:rsid w:val="00166A73"/>
    <w:rsid w:val="001753C7"/>
    <w:rsid w:val="00187AC1"/>
    <w:rsid w:val="001A6D36"/>
    <w:rsid w:val="001A7A8F"/>
    <w:rsid w:val="001B5BBD"/>
    <w:rsid w:val="001D6004"/>
    <w:rsid w:val="00203262"/>
    <w:rsid w:val="002B3CA6"/>
    <w:rsid w:val="003125E6"/>
    <w:rsid w:val="00346FDA"/>
    <w:rsid w:val="00354058"/>
    <w:rsid w:val="003669DD"/>
    <w:rsid w:val="00373707"/>
    <w:rsid w:val="003811AC"/>
    <w:rsid w:val="003B0CE2"/>
    <w:rsid w:val="003C0F04"/>
    <w:rsid w:val="003C238E"/>
    <w:rsid w:val="003C24BF"/>
    <w:rsid w:val="003C381E"/>
    <w:rsid w:val="003D5DDC"/>
    <w:rsid w:val="003F39E9"/>
    <w:rsid w:val="0040448D"/>
    <w:rsid w:val="00444E7A"/>
    <w:rsid w:val="00451A82"/>
    <w:rsid w:val="00481E33"/>
    <w:rsid w:val="00496FD5"/>
    <w:rsid w:val="004A2DF7"/>
    <w:rsid w:val="004B19B3"/>
    <w:rsid w:val="004C0C76"/>
    <w:rsid w:val="005168AD"/>
    <w:rsid w:val="005356FA"/>
    <w:rsid w:val="00540667"/>
    <w:rsid w:val="0054579A"/>
    <w:rsid w:val="00550588"/>
    <w:rsid w:val="005B41C8"/>
    <w:rsid w:val="00604725"/>
    <w:rsid w:val="00637446"/>
    <w:rsid w:val="00643BB5"/>
    <w:rsid w:val="006771D6"/>
    <w:rsid w:val="00695639"/>
    <w:rsid w:val="006D1C60"/>
    <w:rsid w:val="006F64BF"/>
    <w:rsid w:val="00716506"/>
    <w:rsid w:val="00716BA4"/>
    <w:rsid w:val="00723562"/>
    <w:rsid w:val="00732019"/>
    <w:rsid w:val="00770698"/>
    <w:rsid w:val="007814A7"/>
    <w:rsid w:val="00797AD4"/>
    <w:rsid w:val="007D4FBD"/>
    <w:rsid w:val="008053E6"/>
    <w:rsid w:val="00811B86"/>
    <w:rsid w:val="00816FC5"/>
    <w:rsid w:val="00833866"/>
    <w:rsid w:val="0084475C"/>
    <w:rsid w:val="00853468"/>
    <w:rsid w:val="0086490C"/>
    <w:rsid w:val="008734EE"/>
    <w:rsid w:val="00876DE9"/>
    <w:rsid w:val="00877A1C"/>
    <w:rsid w:val="00881361"/>
    <w:rsid w:val="008A51E9"/>
    <w:rsid w:val="008E4224"/>
    <w:rsid w:val="00905E2F"/>
    <w:rsid w:val="00941C37"/>
    <w:rsid w:val="00951818"/>
    <w:rsid w:val="00962B89"/>
    <w:rsid w:val="009B1698"/>
    <w:rsid w:val="009F3599"/>
    <w:rsid w:val="00A12E90"/>
    <w:rsid w:val="00A13182"/>
    <w:rsid w:val="00A70951"/>
    <w:rsid w:val="00A71444"/>
    <w:rsid w:val="00A843D4"/>
    <w:rsid w:val="00AC1F74"/>
    <w:rsid w:val="00AC40DB"/>
    <w:rsid w:val="00AD7CCD"/>
    <w:rsid w:val="00AE61DF"/>
    <w:rsid w:val="00AE65B3"/>
    <w:rsid w:val="00AE73B0"/>
    <w:rsid w:val="00B21D0D"/>
    <w:rsid w:val="00B378FC"/>
    <w:rsid w:val="00B6753B"/>
    <w:rsid w:val="00B70AA5"/>
    <w:rsid w:val="00B855F5"/>
    <w:rsid w:val="00B8582D"/>
    <w:rsid w:val="00BA4A26"/>
    <w:rsid w:val="00BB0736"/>
    <w:rsid w:val="00BD29CF"/>
    <w:rsid w:val="00C210B8"/>
    <w:rsid w:val="00C42184"/>
    <w:rsid w:val="00C44611"/>
    <w:rsid w:val="00C645F4"/>
    <w:rsid w:val="00C774AA"/>
    <w:rsid w:val="00C90BAD"/>
    <w:rsid w:val="00CA56CF"/>
    <w:rsid w:val="00CA7B04"/>
    <w:rsid w:val="00CB43C6"/>
    <w:rsid w:val="00CB5E65"/>
    <w:rsid w:val="00CD191B"/>
    <w:rsid w:val="00D0010F"/>
    <w:rsid w:val="00D375F7"/>
    <w:rsid w:val="00D44E1C"/>
    <w:rsid w:val="00D7001A"/>
    <w:rsid w:val="00DC49D5"/>
    <w:rsid w:val="00DD66A9"/>
    <w:rsid w:val="00E276B9"/>
    <w:rsid w:val="00E4494D"/>
    <w:rsid w:val="00E96DD4"/>
    <w:rsid w:val="00EC0E89"/>
    <w:rsid w:val="00EC156B"/>
    <w:rsid w:val="00ED1CCA"/>
    <w:rsid w:val="00ED5768"/>
    <w:rsid w:val="00ED5EAF"/>
    <w:rsid w:val="00F24FE6"/>
    <w:rsid w:val="00F3190A"/>
    <w:rsid w:val="00F601A8"/>
    <w:rsid w:val="00F64F8D"/>
    <w:rsid w:val="00F65D49"/>
    <w:rsid w:val="00F70C71"/>
    <w:rsid w:val="00F74AE1"/>
    <w:rsid w:val="00F82EBE"/>
    <w:rsid w:val="00FC1C82"/>
    <w:rsid w:val="00FE0C6F"/>
    <w:rsid w:val="00FE6D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3377B"/>
  <w15:docId w15:val="{CCB034ED-2192-4890-9424-4568846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CE2"/>
    <w:pPr>
      <w:tabs>
        <w:tab w:val="center" w:pos="4536"/>
        <w:tab w:val="right" w:pos="9072"/>
      </w:tabs>
    </w:pPr>
  </w:style>
  <w:style w:type="paragraph" w:styleId="a5">
    <w:name w:val="footer"/>
    <w:basedOn w:val="a"/>
    <w:link w:val="a6"/>
    <w:uiPriority w:val="99"/>
    <w:rsid w:val="00003CE2"/>
    <w:pPr>
      <w:tabs>
        <w:tab w:val="center" w:pos="4536"/>
        <w:tab w:val="right" w:pos="9072"/>
      </w:tabs>
    </w:pPr>
  </w:style>
  <w:style w:type="character" w:customStyle="1" w:styleId="a6">
    <w:name w:val="Долен колонтитул Знак"/>
    <w:link w:val="a5"/>
    <w:uiPriority w:val="99"/>
    <w:rsid w:val="00003CE2"/>
    <w:rPr>
      <w:sz w:val="24"/>
      <w:szCs w:val="24"/>
      <w:lang w:val="bg-BG" w:eastAsia="bg-BG" w:bidi="ar-SA"/>
    </w:rPr>
  </w:style>
  <w:style w:type="table" w:styleId="a7">
    <w:name w:val="Table Grid"/>
    <w:basedOn w:val="a1"/>
    <w:rsid w:val="00003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Горен колонтитул Знак"/>
    <w:link w:val="a3"/>
    <w:rsid w:val="00003CE2"/>
    <w:rPr>
      <w:sz w:val="24"/>
      <w:szCs w:val="24"/>
      <w:lang w:val="bg-BG" w:eastAsia="bg-BG" w:bidi="ar-SA"/>
    </w:rPr>
  </w:style>
  <w:style w:type="paragraph" w:styleId="a8">
    <w:name w:val="Title"/>
    <w:basedOn w:val="a"/>
    <w:next w:val="a"/>
    <w:link w:val="a9"/>
    <w:qFormat/>
    <w:rsid w:val="005356FA"/>
    <w:pPr>
      <w:spacing w:before="240" w:after="60"/>
      <w:jc w:val="center"/>
      <w:outlineLvl w:val="0"/>
    </w:pPr>
    <w:rPr>
      <w:rFonts w:ascii="Cambria" w:hAnsi="Cambria"/>
      <w:b/>
      <w:bCs/>
      <w:kern w:val="28"/>
      <w:sz w:val="32"/>
      <w:szCs w:val="32"/>
    </w:rPr>
  </w:style>
  <w:style w:type="character" w:customStyle="1" w:styleId="a9">
    <w:name w:val="Заглавие Знак"/>
    <w:link w:val="a8"/>
    <w:rsid w:val="005356FA"/>
    <w:rPr>
      <w:rFonts w:ascii="Cambria" w:eastAsia="Times New Roman" w:hAnsi="Cambria" w:cs="Times New Roman"/>
      <w:b/>
      <w:bCs/>
      <w:kern w:val="28"/>
      <w:sz w:val="32"/>
      <w:szCs w:val="32"/>
    </w:rPr>
  </w:style>
  <w:style w:type="paragraph" w:styleId="aa">
    <w:name w:val="Body Text Indent"/>
    <w:basedOn w:val="a"/>
    <w:link w:val="ab"/>
    <w:rsid w:val="00F24FE6"/>
    <w:pPr>
      <w:ind w:left="1843" w:hanging="1843"/>
      <w:jc w:val="both"/>
    </w:pPr>
    <w:rPr>
      <w:b/>
      <w:sz w:val="28"/>
      <w:szCs w:val="20"/>
      <w:lang w:eastAsia="en-US"/>
    </w:rPr>
  </w:style>
  <w:style w:type="character" w:customStyle="1" w:styleId="ab">
    <w:name w:val="Основен текст с отстъп Знак"/>
    <w:basedOn w:val="a0"/>
    <w:link w:val="aa"/>
    <w:rsid w:val="00F24FE6"/>
    <w:rPr>
      <w:b/>
      <w:sz w:val="28"/>
      <w:lang w:eastAsia="en-US"/>
    </w:rPr>
  </w:style>
  <w:style w:type="paragraph" w:styleId="2">
    <w:name w:val="Body Text 2"/>
    <w:basedOn w:val="a"/>
    <w:link w:val="20"/>
    <w:rsid w:val="00F24FE6"/>
    <w:pPr>
      <w:ind w:right="-90"/>
      <w:jc w:val="both"/>
    </w:pPr>
    <w:rPr>
      <w:rFonts w:ascii="Tahoma" w:hAnsi="Tahoma"/>
      <w:sz w:val="28"/>
      <w:szCs w:val="20"/>
      <w:lang w:eastAsia="en-US"/>
    </w:rPr>
  </w:style>
  <w:style w:type="character" w:customStyle="1" w:styleId="20">
    <w:name w:val="Основен текст 2 Знак"/>
    <w:basedOn w:val="a0"/>
    <w:link w:val="2"/>
    <w:rsid w:val="00F24FE6"/>
    <w:rPr>
      <w:rFonts w:ascii="Tahoma" w:hAnsi="Tahoma"/>
      <w:sz w:val="28"/>
      <w:lang w:eastAsia="en-US"/>
    </w:rPr>
  </w:style>
  <w:style w:type="paragraph" w:styleId="21">
    <w:name w:val="Body Text Indent 2"/>
    <w:basedOn w:val="a"/>
    <w:link w:val="22"/>
    <w:rsid w:val="00F24FE6"/>
    <w:pPr>
      <w:ind w:firstLine="426"/>
      <w:jc w:val="both"/>
    </w:pPr>
    <w:rPr>
      <w:sz w:val="28"/>
      <w:szCs w:val="20"/>
      <w:lang w:val="en-US" w:eastAsia="en-US"/>
    </w:rPr>
  </w:style>
  <w:style w:type="character" w:customStyle="1" w:styleId="22">
    <w:name w:val="Основен текст с отстъп 2 Знак"/>
    <w:basedOn w:val="a0"/>
    <w:link w:val="21"/>
    <w:rsid w:val="00F24FE6"/>
    <w:rPr>
      <w:sz w:val="28"/>
      <w:lang w:val="en-US" w:eastAsia="en-US"/>
    </w:rPr>
  </w:style>
  <w:style w:type="paragraph" w:styleId="ac">
    <w:name w:val="Balloon Text"/>
    <w:basedOn w:val="a"/>
    <w:link w:val="ad"/>
    <w:semiHidden/>
    <w:unhideWhenUsed/>
    <w:rsid w:val="00F24FE6"/>
    <w:rPr>
      <w:rFonts w:ascii="Segoe UI" w:hAnsi="Segoe UI" w:cs="Segoe UI"/>
      <w:sz w:val="18"/>
      <w:szCs w:val="18"/>
    </w:rPr>
  </w:style>
  <w:style w:type="character" w:customStyle="1" w:styleId="ad">
    <w:name w:val="Изнесен текст Знак"/>
    <w:basedOn w:val="a0"/>
    <w:link w:val="ac"/>
    <w:semiHidden/>
    <w:rsid w:val="00F24FE6"/>
    <w:rPr>
      <w:rFonts w:ascii="Segoe UI" w:hAnsi="Segoe UI" w:cs="Segoe UI"/>
      <w:sz w:val="18"/>
      <w:szCs w:val="18"/>
    </w:rPr>
  </w:style>
  <w:style w:type="paragraph" w:styleId="ae">
    <w:name w:val="Revision"/>
    <w:hidden/>
    <w:uiPriority w:val="99"/>
    <w:semiHidden/>
    <w:rsid w:val="00CA56CF"/>
    <w:rPr>
      <w:sz w:val="24"/>
      <w:szCs w:val="24"/>
    </w:rPr>
  </w:style>
  <w:style w:type="paragraph" w:styleId="af">
    <w:name w:val="List Paragraph"/>
    <w:basedOn w:val="a"/>
    <w:uiPriority w:val="34"/>
    <w:qFormat/>
    <w:rsid w:val="007D4FBD"/>
    <w:pPr>
      <w:ind w:left="720"/>
      <w:contextualSpacing/>
    </w:pPr>
  </w:style>
  <w:style w:type="paragraph" w:customStyle="1" w:styleId="Default">
    <w:name w:val="Default"/>
    <w:rsid w:val="00797AD4"/>
    <w:pPr>
      <w:autoSpaceDE w:val="0"/>
      <w:autoSpaceDN w:val="0"/>
      <w:adjustRightInd w:val="0"/>
    </w:pPr>
    <w:rPr>
      <w:color w:val="000000"/>
      <w:sz w:val="24"/>
      <w:szCs w:val="24"/>
    </w:rPr>
  </w:style>
  <w:style w:type="character" w:customStyle="1" w:styleId="fontstyle01">
    <w:name w:val="fontstyle01"/>
    <w:basedOn w:val="a0"/>
    <w:rsid w:val="003C0F0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239E3-6FAB-4B61-8263-49C6F96C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2490</Words>
  <Characters>14194</Characters>
  <Application>Microsoft Office Word</Application>
  <DocSecurity>0</DocSecurity>
  <Lines>118</Lines>
  <Paragraphs>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mlsp</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l.stoyanovich</dc:creator>
  <cp:lastModifiedBy>Nina Ivanova</cp:lastModifiedBy>
  <cp:revision>18</cp:revision>
  <cp:lastPrinted>2017-08-29T12:55:00Z</cp:lastPrinted>
  <dcterms:created xsi:type="dcterms:W3CDTF">2025-05-29T13:13:00Z</dcterms:created>
  <dcterms:modified xsi:type="dcterms:W3CDTF">2025-09-19T08:39:00Z</dcterms:modified>
</cp:coreProperties>
</file>